
<file path=[Content_Types].xml><?xml version="1.0" encoding="utf-8"?>
<Types xmlns="http://schemas.openxmlformats.org/package/2006/content-types">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Default Extension="bin" ContentType="application/vnd.openxmlformats-officedocument.oleObject"/>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67B" w:rsidRPr="004E62F4" w:rsidRDefault="0005467B">
      <w:pPr>
        <w:rPr>
          <w:rFonts w:ascii="Frutiger" w:hAnsi="Frutiger" w:cs="Arial"/>
          <w:b/>
          <w:sz w:val="30"/>
          <w:szCs w:val="30"/>
        </w:rPr>
      </w:pPr>
      <w:bookmarkStart w:id="0" w:name="_GoBack"/>
      <w:bookmarkEnd w:id="0"/>
      <w:r w:rsidRPr="004E62F4">
        <w:rPr>
          <w:rFonts w:ascii="Frutiger" w:hAnsi="Frutiger" w:cs="Arial"/>
          <w:b/>
          <w:color w:val="222222"/>
          <w:sz w:val="30"/>
          <w:szCs w:val="30"/>
          <w:shd w:val="clear" w:color="auto" w:fill="FFFFFF"/>
        </w:rPr>
        <w:t>Wirral MIG/HIE</w:t>
      </w:r>
    </w:p>
    <w:p w:rsidR="006250E3" w:rsidRPr="004E62F4" w:rsidRDefault="00821E2A">
      <w:pPr>
        <w:rPr>
          <w:rFonts w:ascii="Frutiger" w:hAnsi="Frutiger" w:cs="Arial"/>
          <w:b/>
          <w:sz w:val="30"/>
          <w:szCs w:val="30"/>
        </w:rPr>
      </w:pPr>
      <w:r w:rsidRPr="004E62F4">
        <w:rPr>
          <w:rFonts w:ascii="Frutiger" w:hAnsi="Frutiger" w:cs="Arial"/>
          <w:b/>
          <w:sz w:val="30"/>
          <w:szCs w:val="30"/>
        </w:rPr>
        <w:t>Integrated Privacy Notice</w:t>
      </w:r>
    </w:p>
    <w:p w:rsidR="00821E2A" w:rsidRDefault="00821E2A">
      <w:pPr>
        <w:rPr>
          <w:rFonts w:ascii="Arial" w:hAnsi="Arial" w:cs="Arial"/>
          <w:b/>
          <w:sz w:val="28"/>
          <w:szCs w:val="28"/>
        </w:rPr>
      </w:pPr>
    </w:p>
    <w:p w:rsidR="00821E2A" w:rsidRDefault="00821E2A" w:rsidP="00F9366B">
      <w:pPr>
        <w:tabs>
          <w:tab w:val="left" w:pos="90"/>
        </w:tabs>
        <w:jc w:val="left"/>
        <w:rPr>
          <w:rFonts w:ascii="Arial" w:hAnsi="Arial" w:cs="Arial"/>
          <w:color w:val="222222"/>
          <w:sz w:val="24"/>
          <w:szCs w:val="24"/>
          <w:shd w:val="clear" w:color="auto" w:fill="FFFFFF"/>
        </w:rPr>
      </w:pPr>
      <w:r w:rsidRPr="00821E2A">
        <w:rPr>
          <w:rFonts w:ascii="Arial" w:hAnsi="Arial" w:cs="Arial"/>
          <w:color w:val="222222"/>
          <w:sz w:val="24"/>
          <w:szCs w:val="24"/>
          <w:shd w:val="clear" w:color="auto" w:fill="FFFFFF"/>
        </w:rPr>
        <w:t>You have told us you don’t want to have to tell your story every time you s</w:t>
      </w:r>
      <w:r w:rsidR="008E76ED">
        <w:rPr>
          <w:rFonts w:ascii="Arial" w:hAnsi="Arial" w:cs="Arial"/>
          <w:color w:val="222222"/>
          <w:sz w:val="24"/>
          <w:szCs w:val="24"/>
          <w:shd w:val="clear" w:color="auto" w:fill="FFFFFF"/>
        </w:rPr>
        <w:t xml:space="preserve">ee a different doctor, nurse, </w:t>
      </w:r>
      <w:r w:rsidRPr="00821E2A">
        <w:rPr>
          <w:rFonts w:ascii="Arial" w:hAnsi="Arial" w:cs="Arial"/>
          <w:color w:val="222222"/>
          <w:sz w:val="24"/>
          <w:szCs w:val="24"/>
          <w:shd w:val="clear" w:color="auto" w:fill="FFFFFF"/>
        </w:rPr>
        <w:t>visit hospital or A&amp;E; this can be stressful and takes a long time.</w:t>
      </w:r>
      <w:r w:rsidRPr="00821E2A">
        <w:rPr>
          <w:rFonts w:ascii="Arial" w:hAnsi="Arial" w:cs="Arial"/>
          <w:color w:val="222222"/>
          <w:sz w:val="24"/>
          <w:szCs w:val="24"/>
        </w:rPr>
        <w:br/>
      </w:r>
      <w:r w:rsidRPr="00821E2A">
        <w:rPr>
          <w:rFonts w:ascii="Arial" w:hAnsi="Arial" w:cs="Arial"/>
          <w:color w:val="222222"/>
          <w:sz w:val="24"/>
          <w:szCs w:val="24"/>
        </w:rPr>
        <w:br/>
      </w:r>
      <w:r w:rsidRPr="00821E2A">
        <w:rPr>
          <w:rFonts w:ascii="Arial" w:hAnsi="Arial" w:cs="Arial"/>
          <w:color w:val="222222"/>
          <w:sz w:val="24"/>
          <w:szCs w:val="24"/>
          <w:shd w:val="clear" w:color="auto" w:fill="FFFFFF"/>
        </w:rPr>
        <w:t>The reason you’ve had to do this up until now is because every health care organisation holds a different set of records about you.</w:t>
      </w:r>
      <w:r w:rsidRPr="00821E2A">
        <w:rPr>
          <w:rFonts w:ascii="Arial" w:hAnsi="Arial" w:cs="Arial"/>
          <w:color w:val="222222"/>
          <w:sz w:val="24"/>
          <w:szCs w:val="24"/>
        </w:rPr>
        <w:br/>
      </w:r>
      <w:r w:rsidRPr="00821E2A">
        <w:rPr>
          <w:rFonts w:ascii="Arial" w:hAnsi="Arial" w:cs="Arial"/>
          <w:color w:val="222222"/>
          <w:sz w:val="24"/>
          <w:szCs w:val="24"/>
        </w:rPr>
        <w:br/>
      </w:r>
      <w:r w:rsidRPr="00821E2A">
        <w:rPr>
          <w:rFonts w:ascii="Arial" w:hAnsi="Arial" w:cs="Arial"/>
          <w:color w:val="222222"/>
          <w:sz w:val="24"/>
          <w:szCs w:val="24"/>
          <w:shd w:val="clear" w:color="auto" w:fill="FFFFFF"/>
        </w:rPr>
        <w:t xml:space="preserve">The </w:t>
      </w:r>
      <w:r>
        <w:rPr>
          <w:rFonts w:ascii="Arial" w:hAnsi="Arial" w:cs="Arial"/>
          <w:color w:val="222222"/>
          <w:sz w:val="24"/>
          <w:szCs w:val="24"/>
          <w:shd w:val="clear" w:color="auto" w:fill="FFFFFF"/>
        </w:rPr>
        <w:t>Wirral MIG/HIE P</w:t>
      </w:r>
      <w:r w:rsidRPr="00821E2A">
        <w:rPr>
          <w:rFonts w:ascii="Arial" w:hAnsi="Arial" w:cs="Arial"/>
          <w:color w:val="222222"/>
          <w:sz w:val="24"/>
          <w:szCs w:val="24"/>
          <w:shd w:val="clear" w:color="auto" w:fill="FFFFFF"/>
        </w:rPr>
        <w:t>roject will enable us to bring together your information and present this to the professional caring for you, but only once they have your permission and if your GP practice have agreed to enable this.</w:t>
      </w:r>
    </w:p>
    <w:p w:rsidR="00821E2A" w:rsidRDefault="00821E2A" w:rsidP="00821E2A">
      <w:pPr>
        <w:jc w:val="left"/>
        <w:rPr>
          <w:rFonts w:ascii="Arial" w:hAnsi="Arial" w:cs="Arial"/>
          <w:color w:val="222222"/>
          <w:sz w:val="24"/>
          <w:szCs w:val="24"/>
          <w:shd w:val="clear" w:color="auto" w:fill="FFFFFF"/>
        </w:rPr>
      </w:pPr>
    </w:p>
    <w:p w:rsidR="00821E2A" w:rsidRPr="00821E2A" w:rsidRDefault="00821E2A" w:rsidP="00821E2A">
      <w:pPr>
        <w:jc w:val="left"/>
        <w:rPr>
          <w:rFonts w:ascii="Arial" w:hAnsi="Arial" w:cs="Arial"/>
          <w:b/>
          <w:sz w:val="24"/>
          <w:szCs w:val="24"/>
        </w:rPr>
      </w:pPr>
    </w:p>
    <w:p w:rsidR="00821E2A" w:rsidRPr="00117234" w:rsidRDefault="00821E2A">
      <w:pPr>
        <w:jc w:val="left"/>
        <w:rPr>
          <w:rFonts w:ascii="Arial" w:hAnsi="Arial" w:cs="Arial"/>
          <w:b/>
          <w:color w:val="244061" w:themeColor="accent1" w:themeShade="80"/>
          <w:sz w:val="27"/>
          <w:szCs w:val="27"/>
        </w:rPr>
      </w:pPr>
      <w:r w:rsidRPr="00117234">
        <w:rPr>
          <w:rStyle w:val="Strong"/>
          <w:rFonts w:ascii="Arial" w:hAnsi="Arial" w:cs="Arial"/>
          <w:color w:val="244061" w:themeColor="accent1" w:themeShade="80"/>
          <w:sz w:val="27"/>
          <w:szCs w:val="27"/>
          <w:bdr w:val="none" w:sz="0" w:space="0" w:color="auto" w:frame="1"/>
          <w:shd w:val="clear" w:color="auto" w:fill="FFFFFF"/>
        </w:rPr>
        <w:t>How it works</w:t>
      </w:r>
    </w:p>
    <w:p w:rsidR="00821E2A" w:rsidRPr="00F11FE5" w:rsidRDefault="00821E2A">
      <w:pPr>
        <w:jc w:val="left"/>
        <w:rPr>
          <w:rFonts w:ascii="Arial" w:hAnsi="Arial" w:cs="Arial"/>
          <w:b/>
          <w:sz w:val="24"/>
          <w:szCs w:val="24"/>
        </w:rPr>
      </w:pPr>
      <w:r w:rsidRPr="00821E2A">
        <w:rPr>
          <w:rFonts w:ascii="Arial" w:hAnsi="Arial" w:cs="Arial"/>
          <w:color w:val="222222"/>
          <w:sz w:val="24"/>
          <w:szCs w:val="24"/>
          <w:shd w:val="clear" w:color="auto" w:fill="FFFFFF"/>
        </w:rPr>
        <w:t xml:space="preserve">The </w:t>
      </w:r>
      <w:r>
        <w:rPr>
          <w:rFonts w:ascii="Arial" w:hAnsi="Arial" w:cs="Arial"/>
          <w:color w:val="222222"/>
          <w:sz w:val="24"/>
          <w:szCs w:val="24"/>
          <w:shd w:val="clear" w:color="auto" w:fill="FFFFFF"/>
        </w:rPr>
        <w:t>Wirral MIG/HIE P</w:t>
      </w:r>
      <w:r w:rsidRPr="00821E2A">
        <w:rPr>
          <w:rFonts w:ascii="Arial" w:hAnsi="Arial" w:cs="Arial"/>
          <w:color w:val="222222"/>
          <w:sz w:val="24"/>
          <w:szCs w:val="24"/>
          <w:shd w:val="clear" w:color="auto" w:fill="FFFFFF"/>
        </w:rPr>
        <w:t>roject</w:t>
      </w:r>
      <w:r>
        <w:rPr>
          <w:rFonts w:ascii="Arial" w:hAnsi="Arial" w:cs="Arial"/>
          <w:color w:val="222222"/>
          <w:shd w:val="clear" w:color="auto" w:fill="FFFFFF"/>
        </w:rPr>
        <w:t>s</w:t>
      </w:r>
      <w:r w:rsidRPr="00F11FE5">
        <w:rPr>
          <w:rFonts w:ascii="Arial" w:hAnsi="Arial" w:cs="Arial"/>
          <w:color w:val="222222"/>
          <w:sz w:val="24"/>
          <w:szCs w:val="24"/>
          <w:shd w:val="clear" w:color="auto" w:fill="FFFFFF"/>
        </w:rPr>
        <w:t xml:space="preserve">ecurely connects </w:t>
      </w:r>
      <w:r w:rsidR="0005467B">
        <w:rPr>
          <w:rFonts w:ascii="Arial" w:hAnsi="Arial" w:cs="Arial"/>
          <w:color w:val="222222"/>
          <w:sz w:val="24"/>
          <w:szCs w:val="24"/>
          <w:shd w:val="clear" w:color="auto" w:fill="FFFFFF"/>
        </w:rPr>
        <w:t>Wirral GP Practice</w:t>
      </w:r>
      <w:r w:rsidR="00D522CA">
        <w:rPr>
          <w:rFonts w:ascii="Arial" w:hAnsi="Arial" w:cs="Arial"/>
          <w:color w:val="222222"/>
          <w:sz w:val="24"/>
          <w:szCs w:val="24"/>
          <w:shd w:val="clear" w:color="auto" w:fill="FFFFFF"/>
        </w:rPr>
        <w:t>s</w:t>
      </w:r>
      <w:r w:rsidR="0005467B">
        <w:rPr>
          <w:rFonts w:ascii="Arial" w:hAnsi="Arial" w:cs="Arial"/>
          <w:color w:val="222222"/>
          <w:sz w:val="24"/>
          <w:szCs w:val="24"/>
          <w:shd w:val="clear" w:color="auto" w:fill="FFFFFF"/>
        </w:rPr>
        <w:t xml:space="preserve"> and Wirral University Teach</w:t>
      </w:r>
      <w:r w:rsidR="00D522CA">
        <w:rPr>
          <w:rFonts w:ascii="Arial" w:hAnsi="Arial" w:cs="Arial"/>
          <w:color w:val="222222"/>
          <w:sz w:val="24"/>
          <w:szCs w:val="24"/>
          <w:shd w:val="clear" w:color="auto" w:fill="FFFFFF"/>
        </w:rPr>
        <w:t>ing</w:t>
      </w:r>
      <w:r w:rsidR="00581614">
        <w:rPr>
          <w:rFonts w:ascii="Arial" w:hAnsi="Arial" w:cs="Arial"/>
          <w:color w:val="222222"/>
          <w:sz w:val="24"/>
          <w:szCs w:val="24"/>
          <w:shd w:val="clear" w:color="auto" w:fill="FFFFFF"/>
        </w:rPr>
        <w:t>Hospital</w:t>
      </w:r>
      <w:r w:rsidR="0054597A">
        <w:rPr>
          <w:rFonts w:ascii="Arial" w:hAnsi="Arial" w:cs="Arial"/>
          <w:color w:val="222222"/>
          <w:sz w:val="24"/>
          <w:szCs w:val="24"/>
          <w:shd w:val="clear" w:color="auto" w:fill="FFFFFF"/>
        </w:rPr>
        <w:t>’s</w:t>
      </w:r>
      <w:r w:rsidRPr="00F11FE5">
        <w:rPr>
          <w:rFonts w:ascii="Arial" w:hAnsi="Arial" w:cs="Arial"/>
          <w:color w:val="222222"/>
          <w:sz w:val="24"/>
          <w:szCs w:val="24"/>
          <w:shd w:val="clear" w:color="auto" w:fill="FFFFFF"/>
        </w:rPr>
        <w:t xml:space="preserve"> computer systems together.</w:t>
      </w:r>
    </w:p>
    <w:p w:rsidR="00821E2A" w:rsidRDefault="00F9366B">
      <w:pPr>
        <w:jc w:val="left"/>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8240" behindDoc="0" locked="0" layoutInCell="1" allowOverlap="1">
            <wp:simplePos x="0" y="0"/>
            <wp:positionH relativeFrom="column">
              <wp:posOffset>2609850</wp:posOffset>
            </wp:positionH>
            <wp:positionV relativeFrom="paragraph">
              <wp:posOffset>118745</wp:posOffset>
            </wp:positionV>
            <wp:extent cx="1261745" cy="1160780"/>
            <wp:effectExtent l="19050" t="0" r="14605" b="1270"/>
            <wp:wrapNone/>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p>
    <w:p w:rsidR="00F9366B" w:rsidRDefault="00F9366B" w:rsidP="00F9366B">
      <w:pPr>
        <w:jc w:val="left"/>
        <w:rPr>
          <w:rFonts w:ascii="Arial" w:hAnsi="Arial" w:cs="Arial"/>
          <w:b/>
          <w:sz w:val="24"/>
          <w:szCs w:val="24"/>
        </w:rPr>
      </w:pPr>
      <w:r>
        <w:rPr>
          <w:rFonts w:ascii="Arial" w:hAnsi="Arial" w:cs="Arial"/>
          <w:b/>
          <w:noProof/>
          <w:sz w:val="24"/>
          <w:szCs w:val="24"/>
          <w:lang w:eastAsia="en-GB"/>
        </w:rPr>
        <w:drawing>
          <wp:inline distT="0" distB="0" distL="0" distR="0">
            <wp:extent cx="2381250" cy="2228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81250" cy="2228850"/>
                    </a:xfrm>
                    <a:prstGeom prst="rect">
                      <a:avLst/>
                    </a:prstGeom>
                    <a:noFill/>
                    <a:ln>
                      <a:noFill/>
                    </a:ln>
                  </pic:spPr>
                </pic:pic>
              </a:graphicData>
            </a:graphic>
          </wp:inline>
        </w:drawing>
      </w:r>
      <w:r>
        <w:rPr>
          <w:rFonts w:ascii="Arial" w:hAnsi="Arial" w:cs="Arial"/>
          <w:b/>
          <w:noProof/>
          <w:sz w:val="24"/>
          <w:szCs w:val="24"/>
          <w:lang w:eastAsia="en-GB"/>
        </w:rPr>
        <w:drawing>
          <wp:inline distT="0" distB="0" distL="0" distR="0">
            <wp:extent cx="1257300" cy="1162050"/>
            <wp:effectExtent l="1905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Pr>
          <w:rFonts w:ascii="Arial" w:hAnsi="Arial" w:cs="Arial"/>
          <w:b/>
          <w:noProof/>
          <w:sz w:val="24"/>
          <w:szCs w:val="24"/>
          <w:lang w:eastAsia="en-GB"/>
        </w:rPr>
        <w:drawing>
          <wp:inline distT="0" distB="0" distL="0" distR="0">
            <wp:extent cx="2009775" cy="22383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2238375"/>
                    </a:xfrm>
                    <a:prstGeom prst="rect">
                      <a:avLst/>
                    </a:prstGeom>
                    <a:noFill/>
                    <a:ln>
                      <a:noFill/>
                    </a:ln>
                  </pic:spPr>
                </pic:pic>
              </a:graphicData>
            </a:graphic>
          </wp:inline>
        </w:drawing>
      </w:r>
    </w:p>
    <w:p w:rsidR="00F9366B" w:rsidRDefault="00F9366B" w:rsidP="00F9366B">
      <w:pPr>
        <w:jc w:val="left"/>
        <w:rPr>
          <w:rFonts w:ascii="Arial" w:hAnsi="Arial" w:cs="Arial"/>
          <w:b/>
          <w:sz w:val="24"/>
          <w:szCs w:val="24"/>
        </w:rPr>
      </w:pPr>
    </w:p>
    <w:p w:rsidR="0005467B" w:rsidRDefault="0005467B" w:rsidP="00F9366B">
      <w:pPr>
        <w:jc w:val="left"/>
        <w:rPr>
          <w:rFonts w:ascii="Arial" w:hAnsi="Arial" w:cs="Arial"/>
          <w:b/>
          <w:sz w:val="24"/>
          <w:szCs w:val="24"/>
        </w:rPr>
      </w:pPr>
    </w:p>
    <w:p w:rsidR="0005467B" w:rsidRDefault="0005467B" w:rsidP="00F9366B">
      <w:pPr>
        <w:jc w:val="left"/>
        <w:rPr>
          <w:rFonts w:ascii="Arial" w:hAnsi="Arial" w:cs="Arial"/>
          <w:color w:val="222222"/>
          <w:sz w:val="24"/>
          <w:szCs w:val="24"/>
          <w:shd w:val="clear" w:color="auto" w:fill="FFFFFF"/>
        </w:rPr>
      </w:pPr>
      <w:r w:rsidRPr="0005467B">
        <w:rPr>
          <w:rFonts w:ascii="Arial" w:hAnsi="Arial" w:cs="Arial"/>
          <w:color w:val="222222"/>
          <w:sz w:val="24"/>
          <w:szCs w:val="24"/>
          <w:shd w:val="clear" w:color="auto" w:fill="FFFFFF"/>
        </w:rPr>
        <w:t>When your records are requested, it collects the information from the different systems and shows the information to the requestor. None of the information it collects is stored and none of it can be changed. Because it collects the information only when it is needed, the information is always accurate and as up to date as possible.</w:t>
      </w:r>
      <w:r w:rsidRPr="0005467B">
        <w:rPr>
          <w:rFonts w:ascii="Arial" w:hAnsi="Arial" w:cs="Arial"/>
          <w:color w:val="222222"/>
          <w:sz w:val="24"/>
          <w:szCs w:val="24"/>
        </w:rPr>
        <w:br/>
      </w:r>
      <w:r w:rsidRPr="0005467B">
        <w:rPr>
          <w:rFonts w:ascii="Arial" w:hAnsi="Arial" w:cs="Arial"/>
          <w:color w:val="222222"/>
          <w:sz w:val="24"/>
          <w:szCs w:val="24"/>
        </w:rPr>
        <w:br/>
      </w:r>
      <w:r w:rsidRPr="0005467B">
        <w:rPr>
          <w:rFonts w:ascii="Arial" w:hAnsi="Arial" w:cs="Arial"/>
          <w:color w:val="222222"/>
          <w:sz w:val="24"/>
          <w:szCs w:val="24"/>
          <w:shd w:val="clear" w:color="auto" w:fill="FFFFFF"/>
        </w:rPr>
        <w:t xml:space="preserve">Before any information is collected or displayed to a care professional, that professional must </w:t>
      </w:r>
      <w:r w:rsidR="007E5C6C">
        <w:rPr>
          <w:rFonts w:ascii="Arial" w:hAnsi="Arial" w:cs="Arial"/>
          <w:color w:val="222222"/>
          <w:sz w:val="24"/>
          <w:szCs w:val="24"/>
          <w:shd w:val="clear" w:color="auto" w:fill="FFFFFF"/>
        </w:rPr>
        <w:t xml:space="preserve">either </w:t>
      </w:r>
      <w:r w:rsidRPr="0005467B">
        <w:rPr>
          <w:rFonts w:ascii="Arial" w:hAnsi="Arial" w:cs="Arial"/>
          <w:color w:val="222222"/>
          <w:sz w:val="24"/>
          <w:szCs w:val="24"/>
          <w:shd w:val="clear" w:color="auto" w:fill="FFFFFF"/>
        </w:rPr>
        <w:t>have y</w:t>
      </w:r>
      <w:r w:rsidR="00A10E1D">
        <w:rPr>
          <w:rFonts w:ascii="Arial" w:hAnsi="Arial" w:cs="Arial"/>
          <w:color w:val="222222"/>
          <w:sz w:val="24"/>
          <w:szCs w:val="24"/>
          <w:shd w:val="clear" w:color="auto" w:fill="FFFFFF"/>
        </w:rPr>
        <w:t xml:space="preserve">our consent to view your record, or </w:t>
      </w:r>
      <w:r w:rsidR="007E5C6C">
        <w:rPr>
          <w:rFonts w:ascii="Arial" w:hAnsi="Arial" w:cs="Arial"/>
          <w:color w:val="222222"/>
          <w:sz w:val="24"/>
          <w:szCs w:val="24"/>
          <w:shd w:val="clear" w:color="auto" w:fill="FFFFFF"/>
        </w:rPr>
        <w:t>record a specific reason for viewing your record</w:t>
      </w:r>
      <w:r w:rsidR="00A10E1D">
        <w:rPr>
          <w:rFonts w:ascii="Arial" w:hAnsi="Arial" w:cs="Arial"/>
          <w:color w:val="222222"/>
          <w:sz w:val="24"/>
          <w:szCs w:val="24"/>
          <w:shd w:val="clear" w:color="auto" w:fill="FFFFFF"/>
        </w:rPr>
        <w:t xml:space="preserve"> without your consent.</w:t>
      </w:r>
      <w:r w:rsidRPr="0005467B">
        <w:rPr>
          <w:rFonts w:ascii="Arial" w:hAnsi="Arial" w:cs="Arial"/>
          <w:color w:val="222222"/>
          <w:sz w:val="24"/>
          <w:szCs w:val="24"/>
          <w:shd w:val="clear" w:color="auto" w:fill="FFFFFF"/>
        </w:rPr>
        <w:t xml:space="preserve"> Your consent</w:t>
      </w:r>
      <w:r w:rsidR="007E5C6C">
        <w:rPr>
          <w:rFonts w:ascii="Arial" w:hAnsi="Arial" w:cs="Arial"/>
          <w:color w:val="222222"/>
          <w:sz w:val="24"/>
          <w:szCs w:val="24"/>
          <w:shd w:val="clear" w:color="auto" w:fill="FFFFFF"/>
        </w:rPr>
        <w:t>orany</w:t>
      </w:r>
      <w:r w:rsidR="00A10E1D">
        <w:rPr>
          <w:rFonts w:ascii="Arial" w:hAnsi="Arial" w:cs="Arial"/>
          <w:color w:val="222222"/>
          <w:sz w:val="24"/>
          <w:szCs w:val="24"/>
          <w:shd w:val="clear" w:color="auto" w:fill="FFFFFF"/>
        </w:rPr>
        <w:t xml:space="preserve"> specific reasons for view</w:t>
      </w:r>
      <w:r w:rsidR="007E5C6C">
        <w:rPr>
          <w:rFonts w:ascii="Arial" w:hAnsi="Arial" w:cs="Arial"/>
          <w:color w:val="222222"/>
          <w:sz w:val="24"/>
          <w:szCs w:val="24"/>
          <w:shd w:val="clear" w:color="auto" w:fill="FFFFFF"/>
        </w:rPr>
        <w:t>ing</w:t>
      </w:r>
      <w:r w:rsidR="00A10E1D">
        <w:rPr>
          <w:rFonts w:ascii="Arial" w:hAnsi="Arial" w:cs="Arial"/>
          <w:color w:val="222222"/>
          <w:sz w:val="24"/>
          <w:szCs w:val="24"/>
          <w:shd w:val="clear" w:color="auto" w:fill="FFFFFF"/>
        </w:rPr>
        <w:t xml:space="preserve"> without your consent are</w:t>
      </w:r>
      <w:r w:rsidRPr="0005467B">
        <w:rPr>
          <w:rFonts w:ascii="Arial" w:hAnsi="Arial" w:cs="Arial"/>
          <w:color w:val="222222"/>
          <w:sz w:val="24"/>
          <w:szCs w:val="24"/>
          <w:shd w:val="clear" w:color="auto" w:fill="FFFFFF"/>
        </w:rPr>
        <w:t xml:space="preserve"> recorded on the system</w:t>
      </w:r>
      <w:r w:rsidR="00A10E1D">
        <w:rPr>
          <w:rFonts w:ascii="Arial" w:hAnsi="Arial" w:cs="Arial"/>
          <w:color w:val="222222"/>
          <w:sz w:val="24"/>
          <w:szCs w:val="24"/>
          <w:shd w:val="clear" w:color="auto" w:fill="FFFFFF"/>
        </w:rPr>
        <w:t xml:space="preserve">, </w:t>
      </w:r>
      <w:r w:rsidRPr="0005467B">
        <w:rPr>
          <w:rFonts w:ascii="Arial" w:hAnsi="Arial" w:cs="Arial"/>
          <w:color w:val="222222"/>
          <w:sz w:val="24"/>
          <w:szCs w:val="24"/>
          <w:shd w:val="clear" w:color="auto" w:fill="FFFFFF"/>
        </w:rPr>
        <w:t xml:space="preserve">so that we know exactly who has accessed what information and when. </w:t>
      </w:r>
    </w:p>
    <w:p w:rsidR="0005467B" w:rsidRDefault="0005467B" w:rsidP="00F9366B">
      <w:pPr>
        <w:jc w:val="left"/>
        <w:rPr>
          <w:rFonts w:ascii="Arial" w:hAnsi="Arial" w:cs="Arial"/>
          <w:color w:val="222222"/>
          <w:sz w:val="24"/>
          <w:szCs w:val="24"/>
          <w:shd w:val="clear" w:color="auto" w:fill="FFFFFF"/>
        </w:rPr>
      </w:pPr>
    </w:p>
    <w:p w:rsidR="0005467B" w:rsidRDefault="0005467B" w:rsidP="00F9366B">
      <w:pPr>
        <w:jc w:val="left"/>
        <w:rPr>
          <w:rFonts w:ascii="Arial" w:hAnsi="Arial" w:cs="Arial"/>
          <w:color w:val="222222"/>
          <w:sz w:val="24"/>
          <w:szCs w:val="24"/>
          <w:shd w:val="clear" w:color="auto" w:fill="FFFFFF"/>
        </w:rPr>
      </w:pPr>
      <w:r w:rsidRPr="0005467B">
        <w:rPr>
          <w:rFonts w:ascii="Arial" w:hAnsi="Arial" w:cs="Arial"/>
          <w:color w:val="222222"/>
          <w:sz w:val="24"/>
          <w:szCs w:val="24"/>
          <w:shd w:val="clear" w:color="auto" w:fill="FFFFFF"/>
        </w:rPr>
        <w:t>The Wirral MIG/HIE Project uses the secure NHS network to retrieve the information and displays a read only view for the care professional to use to support the delivery of care at that specific point in time.</w:t>
      </w:r>
    </w:p>
    <w:p w:rsidR="00581614" w:rsidRDefault="00581614" w:rsidP="00F9366B">
      <w:pPr>
        <w:jc w:val="left"/>
        <w:rPr>
          <w:rFonts w:ascii="Arial" w:hAnsi="Arial" w:cs="Arial"/>
          <w:color w:val="222222"/>
          <w:sz w:val="24"/>
          <w:szCs w:val="24"/>
          <w:shd w:val="clear" w:color="auto" w:fill="FFFFFF"/>
        </w:rPr>
      </w:pPr>
    </w:p>
    <w:p w:rsidR="00D522CA" w:rsidRDefault="00D522CA" w:rsidP="00F9366B">
      <w:pPr>
        <w:jc w:val="left"/>
        <w:rPr>
          <w:rStyle w:val="Strong"/>
          <w:rFonts w:ascii="Arial" w:hAnsi="Arial" w:cs="Arial"/>
          <w:color w:val="222222"/>
          <w:bdr w:val="none" w:sz="0" w:space="0" w:color="auto" w:frame="1"/>
          <w:shd w:val="clear" w:color="auto" w:fill="FFFFFF"/>
        </w:rPr>
      </w:pPr>
    </w:p>
    <w:p w:rsidR="00D522CA" w:rsidRDefault="00D522CA" w:rsidP="00F9366B">
      <w:pPr>
        <w:jc w:val="left"/>
        <w:rPr>
          <w:rStyle w:val="Strong"/>
          <w:rFonts w:ascii="Arial" w:hAnsi="Arial" w:cs="Arial"/>
          <w:color w:val="222222"/>
          <w:bdr w:val="none" w:sz="0" w:space="0" w:color="auto" w:frame="1"/>
          <w:shd w:val="clear" w:color="auto" w:fill="FFFFFF"/>
        </w:rPr>
      </w:pPr>
    </w:p>
    <w:p w:rsidR="00581614" w:rsidRPr="00117234" w:rsidRDefault="00581614" w:rsidP="00F9366B">
      <w:pPr>
        <w:jc w:val="left"/>
        <w:rPr>
          <w:rStyle w:val="Strong"/>
          <w:rFonts w:ascii="Arial" w:hAnsi="Arial" w:cs="Arial"/>
          <w:color w:val="244061" w:themeColor="accent1" w:themeShade="80"/>
          <w:sz w:val="27"/>
          <w:szCs w:val="27"/>
          <w:bdr w:val="none" w:sz="0" w:space="0" w:color="auto" w:frame="1"/>
          <w:shd w:val="clear" w:color="auto" w:fill="FFFFFF"/>
        </w:rPr>
      </w:pPr>
      <w:r w:rsidRPr="00117234">
        <w:rPr>
          <w:rStyle w:val="Strong"/>
          <w:rFonts w:ascii="Arial" w:hAnsi="Arial" w:cs="Arial"/>
          <w:color w:val="244061" w:themeColor="accent1" w:themeShade="80"/>
          <w:sz w:val="27"/>
          <w:szCs w:val="27"/>
          <w:bdr w:val="none" w:sz="0" w:space="0" w:color="auto" w:frame="1"/>
          <w:shd w:val="clear" w:color="auto" w:fill="FFFFFF"/>
        </w:rPr>
        <w:lastRenderedPageBreak/>
        <w:t>What information will be shared?</w:t>
      </w:r>
    </w:p>
    <w:p w:rsidR="00D8457C" w:rsidRDefault="00581614" w:rsidP="00F9366B">
      <w:pPr>
        <w:jc w:val="left"/>
        <w:rPr>
          <w:rFonts w:ascii="Arial" w:hAnsi="Arial" w:cs="Arial"/>
          <w:color w:val="222222"/>
          <w:sz w:val="24"/>
          <w:szCs w:val="24"/>
          <w:shd w:val="clear" w:color="auto" w:fill="FFFFFF"/>
        </w:rPr>
      </w:pPr>
      <w:r w:rsidRPr="00581614">
        <w:rPr>
          <w:rFonts w:ascii="Arial" w:hAnsi="Arial" w:cs="Arial"/>
          <w:color w:val="222222"/>
          <w:sz w:val="24"/>
          <w:szCs w:val="24"/>
          <w:shd w:val="clear" w:color="auto" w:fill="FFFFFF"/>
        </w:rPr>
        <w:t>The</w:t>
      </w:r>
      <w:r w:rsidR="00D8457C">
        <w:rPr>
          <w:rFonts w:ascii="Arial" w:hAnsi="Arial" w:cs="Arial"/>
          <w:color w:val="222222"/>
          <w:sz w:val="24"/>
          <w:szCs w:val="24"/>
          <w:shd w:val="clear" w:color="auto" w:fill="FFFFFF"/>
        </w:rPr>
        <w:t xml:space="preserve"> sharing will allow:</w:t>
      </w:r>
    </w:p>
    <w:p w:rsidR="00D8457C" w:rsidRDefault="00D8457C" w:rsidP="00F9366B">
      <w:pPr>
        <w:jc w:val="left"/>
        <w:rPr>
          <w:rFonts w:ascii="Arial" w:hAnsi="Arial" w:cs="Arial"/>
          <w:color w:val="222222"/>
          <w:sz w:val="24"/>
          <w:szCs w:val="24"/>
          <w:shd w:val="clear" w:color="auto" w:fill="FFFFFF"/>
        </w:rPr>
      </w:pPr>
    </w:p>
    <w:p w:rsidR="00581614" w:rsidRDefault="00D8457C" w:rsidP="00D8457C">
      <w:pPr>
        <w:ind w:left="720"/>
        <w:jc w:val="left"/>
        <w:rPr>
          <w:rFonts w:ascii="Arial" w:hAnsi="Arial" w:cs="Arial"/>
          <w:b/>
          <w:color w:val="222222"/>
          <w:sz w:val="24"/>
          <w:szCs w:val="24"/>
          <w:shd w:val="clear" w:color="auto" w:fill="FFFFFF"/>
        </w:rPr>
      </w:pPr>
      <w:r w:rsidRPr="00D8457C">
        <w:rPr>
          <w:rFonts w:ascii="Arial" w:hAnsi="Arial" w:cs="Arial"/>
          <w:b/>
          <w:color w:val="222222"/>
          <w:sz w:val="24"/>
          <w:szCs w:val="24"/>
          <w:shd w:val="clear" w:color="auto" w:fill="FFFFFF"/>
        </w:rPr>
        <w:t>GP Practices</w:t>
      </w:r>
      <w:r>
        <w:rPr>
          <w:rFonts w:ascii="Arial" w:hAnsi="Arial" w:cs="Arial"/>
          <w:color w:val="222222"/>
          <w:sz w:val="24"/>
          <w:szCs w:val="24"/>
          <w:shd w:val="clear" w:color="auto" w:fill="FFFFFF"/>
        </w:rPr>
        <w:t xml:space="preserve"> to see the following information from </w:t>
      </w:r>
      <w:r w:rsidRPr="00D8457C">
        <w:rPr>
          <w:rFonts w:ascii="Arial" w:hAnsi="Arial" w:cs="Arial"/>
          <w:b/>
          <w:color w:val="222222"/>
          <w:sz w:val="24"/>
          <w:szCs w:val="24"/>
          <w:shd w:val="clear" w:color="auto" w:fill="FFFFFF"/>
        </w:rPr>
        <w:t>Wirral University Teaching Hospital</w:t>
      </w:r>
      <w:r>
        <w:rPr>
          <w:rFonts w:ascii="Arial" w:hAnsi="Arial" w:cs="Arial"/>
          <w:b/>
          <w:color w:val="222222"/>
          <w:sz w:val="24"/>
          <w:szCs w:val="24"/>
          <w:shd w:val="clear" w:color="auto" w:fill="FFFFFF"/>
        </w:rPr>
        <w:t>:</w:t>
      </w:r>
    </w:p>
    <w:p w:rsidR="00D8457C" w:rsidRDefault="00D8457C" w:rsidP="00D8457C">
      <w:pPr>
        <w:ind w:left="720"/>
        <w:jc w:val="left"/>
        <w:rPr>
          <w:rFonts w:ascii="Arial" w:hAnsi="Arial" w:cs="Arial"/>
          <w:b/>
          <w:color w:val="222222"/>
          <w:sz w:val="24"/>
          <w:szCs w:val="24"/>
          <w:shd w:val="clear" w:color="auto" w:fill="FFFFFF"/>
        </w:rPr>
      </w:pP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sidRPr="00D8457C">
        <w:rPr>
          <w:rFonts w:ascii="Arial" w:hAnsi="Arial" w:cs="Arial"/>
          <w:color w:val="222222"/>
          <w:sz w:val="24"/>
          <w:szCs w:val="24"/>
          <w:shd w:val="clear" w:color="auto" w:fill="FFFFFF"/>
        </w:rPr>
        <w:t>Visits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Future Appointments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Laboratory Results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Radiology Results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Microbiology Results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Discharge Summaries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Medications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Allergies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Diagnoses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Procedures</w:t>
      </w:r>
    </w:p>
    <w:p w:rsid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Immunisations</w:t>
      </w:r>
    </w:p>
    <w:p w:rsidR="00D8457C" w:rsidRPr="00D8457C" w:rsidRDefault="00D8457C" w:rsidP="00D8457C">
      <w:pPr>
        <w:pStyle w:val="ListParagraph"/>
        <w:numPr>
          <w:ilvl w:val="0"/>
          <w:numId w:val="1"/>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Vital Signs</w:t>
      </w:r>
    </w:p>
    <w:p w:rsidR="00D522CA" w:rsidRDefault="00D522CA" w:rsidP="00F9366B">
      <w:pPr>
        <w:jc w:val="left"/>
        <w:rPr>
          <w:rFonts w:ascii="Arial" w:hAnsi="Arial" w:cs="Arial"/>
          <w:b/>
          <w:sz w:val="24"/>
          <w:szCs w:val="24"/>
        </w:rPr>
      </w:pPr>
    </w:p>
    <w:p w:rsidR="00D8457C" w:rsidRDefault="00D8457C" w:rsidP="00D8457C">
      <w:pPr>
        <w:ind w:left="720"/>
        <w:jc w:val="left"/>
        <w:rPr>
          <w:rFonts w:ascii="Arial" w:hAnsi="Arial" w:cs="Arial"/>
          <w:b/>
          <w:color w:val="222222"/>
          <w:sz w:val="24"/>
          <w:szCs w:val="24"/>
          <w:shd w:val="clear" w:color="auto" w:fill="FFFFFF"/>
        </w:rPr>
      </w:pPr>
      <w:r w:rsidRPr="00D8457C">
        <w:rPr>
          <w:rFonts w:ascii="Arial" w:hAnsi="Arial" w:cs="Arial"/>
          <w:b/>
          <w:color w:val="222222"/>
          <w:sz w:val="24"/>
          <w:szCs w:val="24"/>
          <w:shd w:val="clear" w:color="auto" w:fill="FFFFFF"/>
        </w:rPr>
        <w:t>Wirral University Teaching Hospital</w:t>
      </w:r>
      <w:r>
        <w:rPr>
          <w:rFonts w:ascii="Arial" w:hAnsi="Arial" w:cs="Arial"/>
          <w:color w:val="222222"/>
          <w:sz w:val="24"/>
          <w:szCs w:val="24"/>
          <w:shd w:val="clear" w:color="auto" w:fill="FFFFFF"/>
        </w:rPr>
        <w:t xml:space="preserve"> to see the following information from </w:t>
      </w:r>
      <w:r w:rsidRPr="00D8457C">
        <w:rPr>
          <w:rFonts w:ascii="Arial" w:hAnsi="Arial" w:cs="Arial"/>
          <w:b/>
          <w:color w:val="222222"/>
          <w:sz w:val="24"/>
          <w:szCs w:val="24"/>
          <w:shd w:val="clear" w:color="auto" w:fill="FFFFFF"/>
        </w:rPr>
        <w:t>GP Practices</w:t>
      </w:r>
      <w:r>
        <w:rPr>
          <w:rFonts w:ascii="Arial" w:hAnsi="Arial" w:cs="Arial"/>
          <w:b/>
          <w:color w:val="222222"/>
          <w:sz w:val="24"/>
          <w:szCs w:val="24"/>
          <w:shd w:val="clear" w:color="auto" w:fill="FFFFFF"/>
        </w:rPr>
        <w:t>:</w:t>
      </w:r>
    </w:p>
    <w:p w:rsidR="00D8457C" w:rsidRDefault="00D8457C" w:rsidP="00D8457C">
      <w:pPr>
        <w:ind w:left="720"/>
        <w:jc w:val="left"/>
        <w:rPr>
          <w:rFonts w:ascii="Arial" w:hAnsi="Arial" w:cs="Arial"/>
          <w:b/>
          <w:color w:val="222222"/>
          <w:sz w:val="24"/>
          <w:szCs w:val="24"/>
          <w:shd w:val="clear" w:color="auto" w:fill="FFFFFF"/>
        </w:rPr>
      </w:pPr>
    </w:p>
    <w:p w:rsidR="00D8457C" w:rsidRPr="00585100" w:rsidRDefault="00D8457C" w:rsidP="00D8457C">
      <w:pPr>
        <w:pStyle w:val="ListParagraph"/>
        <w:numPr>
          <w:ilvl w:val="0"/>
          <w:numId w:val="2"/>
        </w:numPr>
        <w:jc w:val="left"/>
        <w:rPr>
          <w:rFonts w:ascii="Arial" w:hAnsi="Arial" w:cs="Arial"/>
          <w:color w:val="000000" w:themeColor="text1"/>
          <w:sz w:val="24"/>
          <w:szCs w:val="24"/>
          <w:shd w:val="clear" w:color="auto" w:fill="FFFFFF"/>
        </w:rPr>
      </w:pPr>
      <w:r w:rsidRPr="00585100">
        <w:rPr>
          <w:rFonts w:ascii="Arial" w:hAnsi="Arial" w:cs="Arial"/>
          <w:color w:val="000000" w:themeColor="text1"/>
          <w:sz w:val="24"/>
          <w:szCs w:val="24"/>
          <w:shd w:val="clear" w:color="auto" w:fill="FFFFFF"/>
        </w:rPr>
        <w:t xml:space="preserve">Patient </w:t>
      </w:r>
      <w:r w:rsidR="00585100" w:rsidRPr="00585100">
        <w:rPr>
          <w:rFonts w:ascii="Arial" w:hAnsi="Arial" w:cs="Arial"/>
          <w:color w:val="000000" w:themeColor="text1"/>
          <w:sz w:val="24"/>
          <w:szCs w:val="24"/>
          <w:shd w:val="clear" w:color="auto" w:fill="FFFFFF"/>
        </w:rPr>
        <w:t>Details</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Summary View including current problems, current medication, allergies and recent tests</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Problem view</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Diagnosis view</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Medications including current, past and relevant issues</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Risk and Warnings</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Procedures</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Investigations</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Examinations (Blood pressure only)</w:t>
      </w:r>
    </w:p>
    <w:p w:rsidR="00D8457C" w:rsidRDefault="00D8457C" w:rsidP="00D8457C">
      <w:pPr>
        <w:pStyle w:val="ListParagraph"/>
        <w:numPr>
          <w:ilvl w:val="0"/>
          <w:numId w:val="2"/>
        </w:num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Events consisting of visits, admissions and referrals</w:t>
      </w:r>
    </w:p>
    <w:p w:rsidR="00393367" w:rsidRDefault="00393367" w:rsidP="00D8457C">
      <w:pPr>
        <w:pStyle w:val="ListParagraph"/>
        <w:ind w:left="1440"/>
        <w:jc w:val="left"/>
        <w:rPr>
          <w:rFonts w:ascii="Arial" w:hAnsi="Arial" w:cs="Arial"/>
          <w:color w:val="222222"/>
          <w:sz w:val="24"/>
          <w:szCs w:val="24"/>
          <w:shd w:val="clear" w:color="auto" w:fill="FFFFFF"/>
        </w:rPr>
      </w:pPr>
    </w:p>
    <w:p w:rsidR="00393367" w:rsidRDefault="0080345E" w:rsidP="004E0457">
      <w:pPr>
        <w:pStyle w:val="ListParagraph"/>
        <w:ind w:left="0"/>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 xml:space="preserve">Certain types of </w:t>
      </w:r>
      <w:r w:rsidR="004E0457">
        <w:rPr>
          <w:rFonts w:ascii="Arial" w:hAnsi="Arial" w:cs="Arial"/>
          <w:color w:val="222222"/>
          <w:sz w:val="24"/>
          <w:szCs w:val="24"/>
          <w:shd w:val="clear" w:color="auto" w:fill="FFFFFF"/>
        </w:rPr>
        <w:t xml:space="preserve">“highly sensitive” </w:t>
      </w:r>
      <w:r>
        <w:rPr>
          <w:rFonts w:ascii="Arial" w:hAnsi="Arial" w:cs="Arial"/>
          <w:color w:val="222222"/>
          <w:sz w:val="24"/>
          <w:szCs w:val="24"/>
          <w:shd w:val="clear" w:color="auto" w:fill="FFFFFF"/>
        </w:rPr>
        <w:t xml:space="preserve">information will be restricted from sharing </w:t>
      </w:r>
      <w:r w:rsidR="004E0457">
        <w:rPr>
          <w:rFonts w:ascii="Arial" w:hAnsi="Arial" w:cs="Arial"/>
          <w:color w:val="222222"/>
          <w:sz w:val="24"/>
          <w:szCs w:val="24"/>
          <w:shd w:val="clear" w:color="auto" w:fill="FFFFFF"/>
        </w:rPr>
        <w:t>under this agreement.</w:t>
      </w:r>
    </w:p>
    <w:p w:rsidR="004E0457" w:rsidRDefault="004E0457" w:rsidP="0080345E">
      <w:pPr>
        <w:pStyle w:val="ListParagraph"/>
        <w:ind w:left="1440" w:hanging="1440"/>
        <w:jc w:val="left"/>
        <w:rPr>
          <w:rFonts w:ascii="Arial" w:hAnsi="Arial" w:cs="Arial"/>
          <w:color w:val="222222"/>
          <w:sz w:val="24"/>
          <w:szCs w:val="24"/>
          <w:shd w:val="clear" w:color="auto" w:fill="FFFFFF"/>
        </w:rPr>
      </w:pPr>
    </w:p>
    <w:p w:rsidR="00A10E1D" w:rsidRPr="00393367" w:rsidRDefault="00A10E1D" w:rsidP="0080345E">
      <w:pPr>
        <w:pStyle w:val="ListParagraph"/>
        <w:ind w:left="1440" w:hanging="1440"/>
        <w:jc w:val="left"/>
        <w:rPr>
          <w:rFonts w:ascii="Arial" w:hAnsi="Arial" w:cs="Arial"/>
          <w:color w:val="222222"/>
          <w:sz w:val="24"/>
          <w:szCs w:val="24"/>
          <w:shd w:val="clear" w:color="auto" w:fill="FFFFFF"/>
        </w:rPr>
      </w:pPr>
    </w:p>
    <w:p w:rsidR="00393367" w:rsidRPr="00117234" w:rsidRDefault="00393367" w:rsidP="0054597A">
      <w:pPr>
        <w:pStyle w:val="ListParagraph"/>
        <w:ind w:left="1440" w:hanging="1440"/>
        <w:jc w:val="left"/>
        <w:rPr>
          <w:rFonts w:ascii="Arial" w:hAnsi="Arial" w:cs="Arial"/>
          <w:color w:val="244061" w:themeColor="accent1" w:themeShade="80"/>
          <w:sz w:val="27"/>
          <w:szCs w:val="27"/>
          <w:shd w:val="clear" w:color="auto" w:fill="FFFFFF"/>
        </w:rPr>
      </w:pPr>
      <w:r w:rsidRPr="00117234">
        <w:rPr>
          <w:rStyle w:val="Strong"/>
          <w:rFonts w:ascii="Arial" w:hAnsi="Arial" w:cs="Arial"/>
          <w:color w:val="244061" w:themeColor="accent1" w:themeShade="80"/>
          <w:sz w:val="27"/>
          <w:szCs w:val="27"/>
          <w:bdr w:val="none" w:sz="0" w:space="0" w:color="auto" w:frame="1"/>
          <w:shd w:val="clear" w:color="auto" w:fill="FFFFFF"/>
        </w:rPr>
        <w:t>Who is involved?</w:t>
      </w:r>
    </w:p>
    <w:p w:rsidR="0054597A" w:rsidRDefault="0054597A" w:rsidP="0054597A">
      <w:pPr>
        <w:pStyle w:val="ListParagraph"/>
        <w:ind w:left="1440" w:hanging="1440"/>
        <w:jc w:val="left"/>
        <w:rPr>
          <w:rFonts w:ascii="Arial" w:hAnsi="Arial" w:cs="Arial"/>
          <w:color w:val="222222"/>
          <w:sz w:val="24"/>
          <w:szCs w:val="24"/>
          <w:shd w:val="clear" w:color="auto" w:fill="FFFFFF"/>
        </w:rPr>
      </w:pPr>
    </w:p>
    <w:p w:rsidR="0054597A" w:rsidRDefault="0054597A" w:rsidP="00217CF1">
      <w:pPr>
        <w:pStyle w:val="ListParagraph"/>
        <w:numPr>
          <w:ilvl w:val="0"/>
          <w:numId w:val="3"/>
        </w:numPr>
        <w:spacing w:after="120"/>
        <w:jc w:val="left"/>
        <w:rPr>
          <w:rFonts w:ascii="Arial" w:hAnsi="Arial" w:cs="Arial"/>
          <w:color w:val="222222"/>
          <w:sz w:val="24"/>
          <w:szCs w:val="24"/>
          <w:shd w:val="clear" w:color="auto" w:fill="FFFFFF"/>
        </w:rPr>
      </w:pPr>
      <w:r w:rsidRPr="0054597A">
        <w:rPr>
          <w:rFonts w:ascii="Arial" w:hAnsi="Arial" w:cs="Arial"/>
          <w:color w:val="222222"/>
          <w:sz w:val="24"/>
          <w:szCs w:val="24"/>
          <w:shd w:val="clear" w:color="auto" w:fill="FFFFFF"/>
        </w:rPr>
        <w:t xml:space="preserve">NHS </w:t>
      </w:r>
      <w:r>
        <w:rPr>
          <w:rFonts w:ascii="Arial" w:hAnsi="Arial" w:cs="Arial"/>
          <w:color w:val="222222"/>
          <w:sz w:val="24"/>
          <w:szCs w:val="24"/>
          <w:shd w:val="clear" w:color="auto" w:fill="FFFFFF"/>
        </w:rPr>
        <w:t>Wirral Clinical Commissioning Group</w:t>
      </w:r>
      <w:r w:rsidRPr="0054597A">
        <w:rPr>
          <w:rFonts w:ascii="Arial" w:hAnsi="Arial" w:cs="Arial"/>
          <w:color w:val="222222"/>
          <w:sz w:val="24"/>
          <w:szCs w:val="24"/>
          <w:shd w:val="clear" w:color="auto" w:fill="FFFFFF"/>
        </w:rPr>
        <w:t xml:space="preserve"> GP practices that have </w:t>
      </w:r>
      <w:r w:rsidR="00611365">
        <w:rPr>
          <w:rFonts w:ascii="Arial" w:hAnsi="Arial" w:cs="Arial"/>
          <w:color w:val="222222"/>
          <w:sz w:val="24"/>
          <w:szCs w:val="24"/>
          <w:shd w:val="clear" w:color="auto" w:fill="FFFFFF"/>
        </w:rPr>
        <w:t>signed up to the Information Sharing Agreement and</w:t>
      </w:r>
      <w:r w:rsidR="00611365" w:rsidRPr="0054597A">
        <w:rPr>
          <w:rFonts w:ascii="Arial" w:hAnsi="Arial" w:cs="Arial"/>
          <w:color w:val="222222"/>
          <w:sz w:val="24"/>
          <w:szCs w:val="24"/>
          <w:shd w:val="clear" w:color="auto" w:fill="FFFFFF"/>
        </w:rPr>
        <w:t xml:space="preserve"> opted</w:t>
      </w:r>
      <w:r w:rsidRPr="0054597A">
        <w:rPr>
          <w:rFonts w:ascii="Arial" w:hAnsi="Arial" w:cs="Arial"/>
          <w:color w:val="222222"/>
          <w:sz w:val="24"/>
          <w:szCs w:val="24"/>
          <w:shd w:val="clear" w:color="auto" w:fill="FFFFFF"/>
        </w:rPr>
        <w:t xml:space="preserve"> to enable information sharing</w:t>
      </w:r>
    </w:p>
    <w:p w:rsidR="00611365" w:rsidRDefault="00611365" w:rsidP="00217CF1">
      <w:pPr>
        <w:pStyle w:val="ListParagraph"/>
        <w:numPr>
          <w:ilvl w:val="0"/>
          <w:numId w:val="3"/>
        </w:numPr>
        <w:spacing w:after="120"/>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Neston Medical Centre/Neston Surgery (members of West Cheshire Clinical Commissioning Group)</w:t>
      </w:r>
    </w:p>
    <w:p w:rsidR="00611365" w:rsidRDefault="00611365" w:rsidP="00217CF1">
      <w:pPr>
        <w:pStyle w:val="ListParagraph"/>
        <w:numPr>
          <w:ilvl w:val="0"/>
          <w:numId w:val="3"/>
        </w:numPr>
        <w:spacing w:after="120"/>
        <w:jc w:val="left"/>
        <w:rPr>
          <w:rFonts w:ascii="Arial" w:hAnsi="Arial" w:cs="Arial"/>
          <w:color w:val="222222"/>
          <w:sz w:val="24"/>
          <w:szCs w:val="24"/>
          <w:shd w:val="clear" w:color="auto" w:fill="FFFFFF"/>
        </w:rPr>
      </w:pPr>
      <w:proofErr w:type="spellStart"/>
      <w:r>
        <w:rPr>
          <w:rFonts w:ascii="Arial" w:hAnsi="Arial" w:cs="Arial"/>
          <w:color w:val="222222"/>
          <w:sz w:val="24"/>
          <w:szCs w:val="24"/>
          <w:shd w:val="clear" w:color="auto" w:fill="FFFFFF"/>
        </w:rPr>
        <w:t>Willaston</w:t>
      </w:r>
      <w:proofErr w:type="spellEnd"/>
      <w:r>
        <w:rPr>
          <w:rFonts w:ascii="Arial" w:hAnsi="Arial" w:cs="Arial"/>
          <w:color w:val="222222"/>
          <w:sz w:val="24"/>
          <w:szCs w:val="24"/>
          <w:shd w:val="clear" w:color="auto" w:fill="FFFFFF"/>
        </w:rPr>
        <w:t xml:space="preserve"> Surgery </w:t>
      </w:r>
      <w:r w:rsidR="00217CF1">
        <w:rPr>
          <w:rFonts w:ascii="Arial" w:hAnsi="Arial" w:cs="Arial"/>
          <w:color w:val="222222"/>
          <w:sz w:val="24"/>
          <w:szCs w:val="24"/>
          <w:shd w:val="clear" w:color="auto" w:fill="FFFFFF"/>
        </w:rPr>
        <w:t>(</w:t>
      </w:r>
      <w:r>
        <w:rPr>
          <w:rFonts w:ascii="Arial" w:hAnsi="Arial" w:cs="Arial"/>
          <w:color w:val="222222"/>
          <w:sz w:val="24"/>
          <w:szCs w:val="24"/>
          <w:shd w:val="clear" w:color="auto" w:fill="FFFFFF"/>
        </w:rPr>
        <w:t>members of West Cheshire Clinical Commissioning Group/part of Bridgewater Community Healthcare NHS Trust)</w:t>
      </w:r>
    </w:p>
    <w:p w:rsidR="00611365" w:rsidRPr="0054597A" w:rsidRDefault="00611365" w:rsidP="00217CF1">
      <w:pPr>
        <w:pStyle w:val="ListParagraph"/>
        <w:numPr>
          <w:ilvl w:val="0"/>
          <w:numId w:val="3"/>
        </w:numPr>
        <w:spacing w:after="120"/>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t>Wirral University Teaching Hospital NHS Foundation Trust</w:t>
      </w:r>
    </w:p>
    <w:p w:rsidR="00393367" w:rsidRDefault="00393367" w:rsidP="00F9366B">
      <w:pPr>
        <w:jc w:val="left"/>
        <w:rPr>
          <w:rFonts w:ascii="Arial" w:hAnsi="Arial" w:cs="Arial"/>
          <w:color w:val="222222"/>
          <w:sz w:val="24"/>
          <w:szCs w:val="24"/>
          <w:shd w:val="clear" w:color="auto" w:fill="FFFFFF"/>
        </w:rPr>
      </w:pPr>
      <w:r>
        <w:rPr>
          <w:rFonts w:ascii="Arial" w:hAnsi="Arial" w:cs="Arial"/>
          <w:color w:val="222222"/>
          <w:sz w:val="24"/>
          <w:szCs w:val="24"/>
          <w:shd w:val="clear" w:color="auto" w:fill="FFFFFF"/>
        </w:rPr>
        <w:lastRenderedPageBreak/>
        <w:t>Wirral Clinical Commissioning Group</w:t>
      </w:r>
      <w:r w:rsidRPr="00393367">
        <w:rPr>
          <w:rFonts w:ascii="Arial" w:hAnsi="Arial" w:cs="Arial"/>
          <w:color w:val="222222"/>
          <w:sz w:val="24"/>
          <w:szCs w:val="24"/>
          <w:shd w:val="clear" w:color="auto" w:fill="FFFFFF"/>
        </w:rPr>
        <w:t xml:space="preserve"> is encouraging all </w:t>
      </w:r>
      <w:r>
        <w:rPr>
          <w:rFonts w:ascii="Arial" w:hAnsi="Arial" w:cs="Arial"/>
          <w:color w:val="222222"/>
          <w:sz w:val="24"/>
          <w:szCs w:val="24"/>
          <w:shd w:val="clear" w:color="auto" w:fill="FFFFFF"/>
        </w:rPr>
        <w:t xml:space="preserve">Wirral </w:t>
      </w:r>
      <w:r w:rsidRPr="00393367">
        <w:rPr>
          <w:rFonts w:ascii="Arial" w:hAnsi="Arial" w:cs="Arial"/>
          <w:color w:val="222222"/>
          <w:sz w:val="24"/>
          <w:szCs w:val="24"/>
          <w:shd w:val="clear" w:color="auto" w:fill="FFFFFF"/>
        </w:rPr>
        <w:t>GP practices to take part. The more patient records that are shared in this way, the more likely your care provider will find the information needed to provide you with better quality and more effective care.</w:t>
      </w:r>
    </w:p>
    <w:p w:rsidR="0054597A" w:rsidRDefault="0054597A" w:rsidP="00F9366B">
      <w:pPr>
        <w:jc w:val="left"/>
        <w:rPr>
          <w:rFonts w:ascii="Arial" w:hAnsi="Arial" w:cs="Arial"/>
          <w:color w:val="222222"/>
          <w:sz w:val="24"/>
          <w:szCs w:val="24"/>
          <w:shd w:val="clear" w:color="auto" w:fill="FFFFFF"/>
        </w:rPr>
      </w:pPr>
    </w:p>
    <w:p w:rsidR="0054597A" w:rsidRPr="0054597A" w:rsidRDefault="0054597A" w:rsidP="00F9366B">
      <w:pPr>
        <w:jc w:val="left"/>
        <w:rPr>
          <w:rFonts w:ascii="Arial" w:hAnsi="Arial" w:cs="Arial"/>
          <w:b/>
          <w:sz w:val="24"/>
          <w:szCs w:val="24"/>
        </w:rPr>
      </w:pPr>
      <w:r w:rsidRPr="0054597A">
        <w:rPr>
          <w:rFonts w:ascii="Arial" w:hAnsi="Arial" w:cs="Arial"/>
          <w:color w:val="222222"/>
          <w:sz w:val="24"/>
          <w:szCs w:val="24"/>
          <w:shd w:val="clear" w:color="auto" w:fill="FFFFFF"/>
        </w:rPr>
        <w:t>Not all care providers can view the</w:t>
      </w:r>
      <w:r>
        <w:rPr>
          <w:rFonts w:ascii="Arial" w:hAnsi="Arial" w:cs="Arial"/>
          <w:color w:val="222222"/>
          <w:sz w:val="24"/>
          <w:szCs w:val="24"/>
          <w:shd w:val="clear" w:color="auto" w:fill="FFFFFF"/>
        </w:rPr>
        <w:t xml:space="preserve"> shared information</w:t>
      </w:r>
      <w:r w:rsidRPr="0054597A">
        <w:rPr>
          <w:rFonts w:ascii="Arial" w:hAnsi="Arial" w:cs="Arial"/>
          <w:color w:val="222222"/>
          <w:sz w:val="24"/>
          <w:szCs w:val="24"/>
          <w:shd w:val="clear" w:color="auto" w:fill="FFFFFF"/>
        </w:rPr>
        <w:t xml:space="preserve">. It is only available to the care organisations in </w:t>
      </w:r>
      <w:r>
        <w:rPr>
          <w:rFonts w:ascii="Arial" w:hAnsi="Arial" w:cs="Arial"/>
          <w:color w:val="222222"/>
          <w:sz w:val="24"/>
          <w:szCs w:val="24"/>
          <w:shd w:val="clear" w:color="auto" w:fill="FFFFFF"/>
        </w:rPr>
        <w:t xml:space="preserve">Wirral </w:t>
      </w:r>
      <w:r w:rsidRPr="0054597A">
        <w:rPr>
          <w:rFonts w:ascii="Arial" w:hAnsi="Arial" w:cs="Arial"/>
          <w:color w:val="222222"/>
          <w:sz w:val="24"/>
          <w:szCs w:val="24"/>
          <w:shd w:val="clear" w:color="auto" w:fill="FFFFFF"/>
        </w:rPr>
        <w:t>t</w:t>
      </w:r>
      <w:r>
        <w:rPr>
          <w:rFonts w:ascii="Arial" w:hAnsi="Arial" w:cs="Arial"/>
          <w:color w:val="222222"/>
          <w:sz w:val="24"/>
          <w:szCs w:val="24"/>
          <w:shd w:val="clear" w:color="auto" w:fill="FFFFFF"/>
        </w:rPr>
        <w:t>hat have signed up to the Information Sharing Agreement</w:t>
      </w:r>
      <w:r w:rsidRPr="0054597A">
        <w:rPr>
          <w:rFonts w:ascii="Arial" w:hAnsi="Arial" w:cs="Arial"/>
          <w:color w:val="222222"/>
          <w:sz w:val="24"/>
          <w:szCs w:val="24"/>
          <w:shd w:val="clear" w:color="auto" w:fill="FFFFFF"/>
        </w:rPr>
        <w:t xml:space="preserve">. </w:t>
      </w:r>
    </w:p>
    <w:p w:rsidR="0054597A" w:rsidRDefault="0054597A">
      <w:pPr>
        <w:jc w:val="left"/>
        <w:rPr>
          <w:rFonts w:ascii="Arial" w:hAnsi="Arial" w:cs="Arial"/>
          <w:b/>
          <w:sz w:val="24"/>
          <w:szCs w:val="24"/>
        </w:rPr>
      </w:pPr>
    </w:p>
    <w:p w:rsidR="00A10E1D" w:rsidRDefault="00A10E1D">
      <w:pPr>
        <w:jc w:val="left"/>
        <w:rPr>
          <w:rFonts w:ascii="Arial" w:hAnsi="Arial" w:cs="Arial"/>
          <w:b/>
          <w:sz w:val="24"/>
          <w:szCs w:val="24"/>
        </w:rPr>
      </w:pPr>
    </w:p>
    <w:p w:rsidR="00032419" w:rsidRDefault="00032419" w:rsidP="00032419">
      <w:pPr>
        <w:jc w:val="left"/>
        <w:rPr>
          <w:rFonts w:ascii="Arial" w:hAnsi="Arial" w:cs="Arial"/>
          <w:b/>
          <w:bCs/>
          <w:color w:val="244061" w:themeColor="accent1" w:themeShade="80"/>
          <w:sz w:val="27"/>
          <w:szCs w:val="27"/>
        </w:rPr>
      </w:pPr>
      <w:r>
        <w:rPr>
          <w:rFonts w:ascii="Arial" w:hAnsi="Arial" w:cs="Arial"/>
          <w:b/>
          <w:bCs/>
          <w:color w:val="244061" w:themeColor="accent1" w:themeShade="80"/>
          <w:sz w:val="27"/>
          <w:szCs w:val="27"/>
        </w:rPr>
        <w:t>Will my Information be shared</w:t>
      </w:r>
      <w:r w:rsidR="00C44D48">
        <w:rPr>
          <w:rFonts w:ascii="Arial" w:hAnsi="Arial" w:cs="Arial"/>
          <w:b/>
          <w:bCs/>
          <w:color w:val="244061" w:themeColor="accent1" w:themeShade="80"/>
          <w:sz w:val="27"/>
          <w:szCs w:val="27"/>
        </w:rPr>
        <w:t xml:space="preserve"> with</w:t>
      </w:r>
      <w:r>
        <w:rPr>
          <w:rFonts w:ascii="Arial" w:hAnsi="Arial" w:cs="Arial"/>
          <w:b/>
          <w:bCs/>
          <w:color w:val="244061" w:themeColor="accent1" w:themeShade="80"/>
          <w:sz w:val="27"/>
          <w:szCs w:val="27"/>
        </w:rPr>
        <w:t xml:space="preserve"> other NHS organisations or third parties? </w:t>
      </w:r>
    </w:p>
    <w:p w:rsidR="005B3666" w:rsidRDefault="00E26711">
      <w:pPr>
        <w:jc w:val="left"/>
        <w:rPr>
          <w:rFonts w:ascii="Arial" w:hAnsi="Arial" w:cs="Arial"/>
          <w:sz w:val="24"/>
          <w:szCs w:val="24"/>
        </w:rPr>
      </w:pPr>
      <w:r>
        <w:rPr>
          <w:rFonts w:ascii="Arial" w:hAnsi="Arial" w:cs="Arial"/>
          <w:sz w:val="24"/>
          <w:szCs w:val="24"/>
        </w:rPr>
        <w:t>Wirral University Teaching Hospital may share only selective relevant amounts of your health information</w:t>
      </w:r>
      <w:r w:rsidR="00335D38">
        <w:rPr>
          <w:rFonts w:ascii="Arial" w:hAnsi="Arial" w:cs="Arial"/>
          <w:sz w:val="24"/>
          <w:szCs w:val="24"/>
        </w:rPr>
        <w:t xml:space="preserve"> to</w:t>
      </w:r>
      <w:r>
        <w:rPr>
          <w:rFonts w:ascii="Arial" w:hAnsi="Arial" w:cs="Arial"/>
          <w:sz w:val="24"/>
          <w:szCs w:val="24"/>
        </w:rPr>
        <w:t xml:space="preserve"> another</w:t>
      </w:r>
      <w:r w:rsidR="00335D38">
        <w:rPr>
          <w:rFonts w:ascii="Arial" w:hAnsi="Arial" w:cs="Arial"/>
          <w:sz w:val="24"/>
          <w:szCs w:val="24"/>
        </w:rPr>
        <w:t xml:space="preserve"> NHS hospital, only</w:t>
      </w:r>
      <w:r>
        <w:rPr>
          <w:rFonts w:ascii="Arial" w:hAnsi="Arial" w:cs="Arial"/>
          <w:sz w:val="24"/>
          <w:szCs w:val="24"/>
        </w:rPr>
        <w:t xml:space="preserve"> if the other </w:t>
      </w:r>
      <w:r w:rsidR="00335D38">
        <w:rPr>
          <w:rFonts w:ascii="Arial" w:hAnsi="Arial" w:cs="Arial"/>
          <w:sz w:val="24"/>
          <w:szCs w:val="24"/>
        </w:rPr>
        <w:t xml:space="preserve">NHS </w:t>
      </w:r>
      <w:r>
        <w:rPr>
          <w:rFonts w:ascii="Arial" w:hAnsi="Arial" w:cs="Arial"/>
          <w:sz w:val="24"/>
          <w:szCs w:val="24"/>
        </w:rPr>
        <w:t xml:space="preserve">hospital is actively treating you and it is determined </w:t>
      </w:r>
      <w:r w:rsidR="00335D38">
        <w:rPr>
          <w:rFonts w:ascii="Arial" w:hAnsi="Arial" w:cs="Arial"/>
          <w:sz w:val="24"/>
          <w:szCs w:val="24"/>
        </w:rPr>
        <w:t>to be helpful to</w:t>
      </w:r>
      <w:r w:rsidR="005B3666">
        <w:rPr>
          <w:rFonts w:ascii="Arial" w:hAnsi="Arial" w:cs="Arial"/>
          <w:sz w:val="24"/>
          <w:szCs w:val="24"/>
        </w:rPr>
        <w:t>wards</w:t>
      </w:r>
      <w:r w:rsidR="00335D38">
        <w:rPr>
          <w:rFonts w:ascii="Arial" w:hAnsi="Arial" w:cs="Arial"/>
          <w:sz w:val="24"/>
          <w:szCs w:val="24"/>
        </w:rPr>
        <w:t xml:space="preserve"> the care they provide you. </w:t>
      </w:r>
    </w:p>
    <w:p w:rsidR="005B3666" w:rsidRDefault="005B3666">
      <w:pPr>
        <w:jc w:val="left"/>
        <w:rPr>
          <w:rFonts w:ascii="Arial" w:hAnsi="Arial" w:cs="Arial"/>
          <w:sz w:val="24"/>
          <w:szCs w:val="24"/>
        </w:rPr>
      </w:pPr>
    </w:p>
    <w:p w:rsidR="00032419" w:rsidRPr="00032419" w:rsidRDefault="00E26711">
      <w:pPr>
        <w:jc w:val="left"/>
        <w:rPr>
          <w:rFonts w:ascii="Arial" w:hAnsi="Arial" w:cs="Arial"/>
          <w:sz w:val="24"/>
          <w:szCs w:val="24"/>
        </w:rPr>
      </w:pPr>
      <w:r>
        <w:rPr>
          <w:rFonts w:ascii="Arial" w:hAnsi="Arial" w:cs="Arial"/>
          <w:sz w:val="24"/>
          <w:szCs w:val="24"/>
        </w:rPr>
        <w:t>Outside of</w:t>
      </w:r>
      <w:r w:rsidR="00335D38">
        <w:rPr>
          <w:rFonts w:ascii="Arial" w:hAnsi="Arial" w:cs="Arial"/>
          <w:sz w:val="24"/>
          <w:szCs w:val="24"/>
        </w:rPr>
        <w:t xml:space="preserve"> this y</w:t>
      </w:r>
      <w:r>
        <w:rPr>
          <w:rFonts w:ascii="Arial" w:hAnsi="Arial" w:cs="Arial"/>
          <w:sz w:val="24"/>
          <w:szCs w:val="24"/>
        </w:rPr>
        <w:t>our Information</w:t>
      </w:r>
      <w:r w:rsidR="00032419">
        <w:rPr>
          <w:rFonts w:ascii="Arial" w:hAnsi="Arial" w:cs="Arial"/>
          <w:sz w:val="24"/>
          <w:szCs w:val="24"/>
        </w:rPr>
        <w:t xml:space="preserve"> will only be shared between Wirral University Teaching Hospital and your own specific registered Wirral GP Practice</w:t>
      </w:r>
      <w:r w:rsidR="00F51F66">
        <w:rPr>
          <w:rFonts w:ascii="Arial" w:hAnsi="Arial" w:cs="Arial"/>
          <w:sz w:val="24"/>
          <w:szCs w:val="24"/>
        </w:rPr>
        <w:t>, it will only be available to clinicians directly involved in your care.</w:t>
      </w:r>
      <w:r w:rsidR="00032419">
        <w:rPr>
          <w:rFonts w:ascii="Arial" w:hAnsi="Arial" w:cs="Arial"/>
          <w:sz w:val="24"/>
          <w:szCs w:val="24"/>
        </w:rPr>
        <w:t xml:space="preserve"> It will not be shared </w:t>
      </w:r>
      <w:r w:rsidR="00F51F66">
        <w:rPr>
          <w:rFonts w:ascii="Arial" w:hAnsi="Arial" w:cs="Arial"/>
          <w:sz w:val="24"/>
          <w:szCs w:val="24"/>
        </w:rPr>
        <w:t>between</w:t>
      </w:r>
      <w:r w:rsidR="00032419">
        <w:rPr>
          <w:rFonts w:ascii="Arial" w:hAnsi="Arial" w:cs="Arial"/>
          <w:sz w:val="24"/>
          <w:szCs w:val="24"/>
        </w:rPr>
        <w:t xml:space="preserve"> other </w:t>
      </w:r>
      <w:r w:rsidR="00F51F66">
        <w:rPr>
          <w:rFonts w:ascii="Arial" w:hAnsi="Arial" w:cs="Arial"/>
          <w:sz w:val="24"/>
          <w:szCs w:val="24"/>
        </w:rPr>
        <w:t>GP practices, or</w:t>
      </w:r>
      <w:r w:rsidR="00C44D48">
        <w:rPr>
          <w:rFonts w:ascii="Arial" w:hAnsi="Arial" w:cs="Arial"/>
          <w:sz w:val="24"/>
          <w:szCs w:val="24"/>
        </w:rPr>
        <w:t xml:space="preserve"> any</w:t>
      </w:r>
      <w:r w:rsidR="00F51F66">
        <w:rPr>
          <w:rFonts w:ascii="Arial" w:hAnsi="Arial" w:cs="Arial"/>
          <w:sz w:val="24"/>
          <w:szCs w:val="24"/>
        </w:rPr>
        <w:t xml:space="preserve"> third party</w:t>
      </w:r>
      <w:r>
        <w:rPr>
          <w:rFonts w:ascii="Arial" w:hAnsi="Arial" w:cs="Arial"/>
          <w:sz w:val="24"/>
          <w:szCs w:val="24"/>
        </w:rPr>
        <w:t xml:space="preserve"> non NHS</w:t>
      </w:r>
      <w:r w:rsidR="00F51F66">
        <w:rPr>
          <w:rFonts w:ascii="Arial" w:hAnsi="Arial" w:cs="Arial"/>
          <w:sz w:val="24"/>
          <w:szCs w:val="24"/>
        </w:rPr>
        <w:t xml:space="preserve"> organisations.</w:t>
      </w:r>
    </w:p>
    <w:p w:rsidR="00032419" w:rsidRDefault="00032419">
      <w:pPr>
        <w:jc w:val="left"/>
        <w:rPr>
          <w:rFonts w:ascii="Arial" w:hAnsi="Arial" w:cs="Arial"/>
          <w:b/>
          <w:sz w:val="24"/>
          <w:szCs w:val="24"/>
        </w:rPr>
      </w:pPr>
    </w:p>
    <w:p w:rsidR="00A10E1D" w:rsidRDefault="00A10E1D">
      <w:pPr>
        <w:jc w:val="left"/>
        <w:rPr>
          <w:rFonts w:ascii="Arial" w:hAnsi="Arial" w:cs="Arial"/>
          <w:b/>
          <w:sz w:val="24"/>
          <w:szCs w:val="24"/>
        </w:rPr>
      </w:pPr>
    </w:p>
    <w:p w:rsidR="00672ACD" w:rsidRPr="00117234" w:rsidRDefault="00672ACD">
      <w:pPr>
        <w:jc w:val="left"/>
        <w:rPr>
          <w:rFonts w:ascii="Arial" w:hAnsi="Arial" w:cs="Arial"/>
          <w:b/>
          <w:color w:val="244061" w:themeColor="accent1" w:themeShade="80"/>
          <w:sz w:val="27"/>
          <w:szCs w:val="27"/>
        </w:rPr>
      </w:pPr>
      <w:r w:rsidRPr="00117234">
        <w:rPr>
          <w:rFonts w:ascii="Arial" w:hAnsi="Arial" w:cs="Arial"/>
          <w:b/>
          <w:color w:val="244061" w:themeColor="accent1" w:themeShade="80"/>
          <w:sz w:val="27"/>
          <w:szCs w:val="27"/>
        </w:rPr>
        <w:t xml:space="preserve">Can I refuse to allow my records to be shared? </w:t>
      </w:r>
    </w:p>
    <w:p w:rsidR="00672ACD" w:rsidRDefault="00672ACD">
      <w:pPr>
        <w:jc w:val="left"/>
        <w:rPr>
          <w:rFonts w:ascii="Arial" w:hAnsi="Arial" w:cs="Arial"/>
          <w:sz w:val="24"/>
          <w:szCs w:val="24"/>
        </w:rPr>
      </w:pPr>
      <w:r w:rsidRPr="00672ACD">
        <w:rPr>
          <w:rFonts w:ascii="Arial" w:hAnsi="Arial" w:cs="Arial"/>
          <w:sz w:val="24"/>
          <w:szCs w:val="24"/>
        </w:rPr>
        <w:t xml:space="preserve">If you are concerned about sharing your GP </w:t>
      </w:r>
      <w:r w:rsidR="00523F00">
        <w:rPr>
          <w:rFonts w:ascii="Arial" w:hAnsi="Arial" w:cs="Arial"/>
          <w:sz w:val="24"/>
          <w:szCs w:val="24"/>
        </w:rPr>
        <w:t xml:space="preserve">and Hospital </w:t>
      </w:r>
      <w:r w:rsidRPr="00672ACD">
        <w:rPr>
          <w:rFonts w:ascii="Arial" w:hAnsi="Arial" w:cs="Arial"/>
          <w:sz w:val="24"/>
          <w:szCs w:val="24"/>
        </w:rPr>
        <w:t>record</w:t>
      </w:r>
      <w:r w:rsidR="00523F00">
        <w:rPr>
          <w:rFonts w:ascii="Arial" w:hAnsi="Arial" w:cs="Arial"/>
          <w:sz w:val="24"/>
          <w:szCs w:val="24"/>
        </w:rPr>
        <w:t xml:space="preserve">s you can opt out of allowing them </w:t>
      </w:r>
      <w:r w:rsidRPr="00672ACD">
        <w:rPr>
          <w:rFonts w:ascii="Arial" w:hAnsi="Arial" w:cs="Arial"/>
          <w:sz w:val="24"/>
          <w:szCs w:val="24"/>
        </w:rPr>
        <w:t>to be shared. If you do not wish for your informatio</w:t>
      </w:r>
      <w:r w:rsidRPr="004E62F4">
        <w:rPr>
          <w:rFonts w:ascii="Arial" w:hAnsi="Arial" w:cs="Arial"/>
          <w:sz w:val="24"/>
          <w:szCs w:val="24"/>
        </w:rPr>
        <w:t>n</w:t>
      </w:r>
      <w:r w:rsidR="00B235D6" w:rsidRPr="004E62F4">
        <w:rPr>
          <w:rFonts w:ascii="Arial" w:hAnsi="Arial" w:cs="Arial"/>
          <w:sz w:val="24"/>
          <w:szCs w:val="24"/>
        </w:rPr>
        <w:t xml:space="preserve"> to be shared</w:t>
      </w:r>
      <w:r w:rsidRPr="004E62F4">
        <w:rPr>
          <w:rFonts w:ascii="Arial" w:hAnsi="Arial" w:cs="Arial"/>
          <w:sz w:val="24"/>
          <w:szCs w:val="24"/>
        </w:rPr>
        <w:t>,</w:t>
      </w:r>
      <w:r w:rsidR="00117234">
        <w:rPr>
          <w:rFonts w:ascii="Arial" w:hAnsi="Arial" w:cs="Arial"/>
          <w:sz w:val="24"/>
          <w:szCs w:val="24"/>
        </w:rPr>
        <w:t>then please contact your</w:t>
      </w:r>
      <w:r w:rsidRPr="00672ACD">
        <w:rPr>
          <w:rFonts w:ascii="Arial" w:hAnsi="Arial" w:cs="Arial"/>
          <w:sz w:val="24"/>
          <w:szCs w:val="24"/>
        </w:rPr>
        <w:t xml:space="preserve"> GP </w:t>
      </w:r>
      <w:r w:rsidR="00117234">
        <w:rPr>
          <w:rFonts w:ascii="Arial" w:hAnsi="Arial" w:cs="Arial"/>
          <w:sz w:val="24"/>
          <w:szCs w:val="24"/>
        </w:rPr>
        <w:t xml:space="preserve">practice </w:t>
      </w:r>
      <w:r w:rsidRPr="00672ACD">
        <w:rPr>
          <w:rFonts w:ascii="Arial" w:hAnsi="Arial" w:cs="Arial"/>
          <w:sz w:val="24"/>
          <w:szCs w:val="24"/>
        </w:rPr>
        <w:t>who will arrange this. This can be done at any time – now or in the future.</w:t>
      </w:r>
    </w:p>
    <w:p w:rsidR="00117234" w:rsidRDefault="00117234">
      <w:pPr>
        <w:jc w:val="left"/>
        <w:rPr>
          <w:rFonts w:ascii="Arial" w:hAnsi="Arial" w:cs="Arial"/>
          <w:sz w:val="24"/>
          <w:szCs w:val="24"/>
        </w:rPr>
      </w:pPr>
    </w:p>
    <w:p w:rsidR="00A10E1D" w:rsidRDefault="00A10E1D">
      <w:pPr>
        <w:jc w:val="left"/>
        <w:rPr>
          <w:rFonts w:ascii="Arial" w:hAnsi="Arial" w:cs="Arial"/>
          <w:sz w:val="24"/>
          <w:szCs w:val="24"/>
        </w:rPr>
      </w:pPr>
    </w:p>
    <w:p w:rsidR="006B22AA" w:rsidRDefault="006B22AA" w:rsidP="006B22AA">
      <w:pPr>
        <w:jc w:val="left"/>
        <w:rPr>
          <w:rFonts w:ascii="Arial" w:hAnsi="Arial" w:cs="Arial"/>
          <w:b/>
          <w:bCs/>
          <w:color w:val="244061" w:themeColor="accent1" w:themeShade="80"/>
          <w:sz w:val="27"/>
          <w:szCs w:val="27"/>
        </w:rPr>
      </w:pPr>
      <w:r>
        <w:rPr>
          <w:rFonts w:ascii="Arial" w:hAnsi="Arial" w:cs="Arial"/>
          <w:b/>
          <w:bCs/>
          <w:color w:val="244061" w:themeColor="accent1" w:themeShade="80"/>
          <w:sz w:val="27"/>
          <w:szCs w:val="27"/>
        </w:rPr>
        <w:t>When and how will healthcare professionalsw</w:t>
      </w:r>
      <w:r w:rsidRPr="00117234">
        <w:rPr>
          <w:rFonts w:ascii="Arial" w:hAnsi="Arial" w:cs="Arial"/>
          <w:b/>
          <w:bCs/>
          <w:color w:val="244061" w:themeColor="accent1" w:themeShade="80"/>
          <w:sz w:val="27"/>
          <w:szCs w:val="27"/>
        </w:rPr>
        <w:t>ant to view my record?</w:t>
      </w:r>
    </w:p>
    <w:p w:rsidR="001A7519" w:rsidRDefault="001A7519" w:rsidP="001A7519">
      <w:pPr>
        <w:jc w:val="left"/>
        <w:rPr>
          <w:rFonts w:ascii="Arial" w:hAnsi="Arial" w:cs="Arial"/>
          <w:sz w:val="24"/>
          <w:szCs w:val="24"/>
        </w:rPr>
      </w:pPr>
      <w:r>
        <w:rPr>
          <w:rFonts w:ascii="Arial" w:hAnsi="Arial" w:cs="Arial"/>
          <w:sz w:val="24"/>
          <w:szCs w:val="24"/>
        </w:rPr>
        <w:t>Normally if you are directly in front of a healthcare professional y</w:t>
      </w:r>
      <w:r w:rsidRPr="00AE7E00">
        <w:rPr>
          <w:rFonts w:ascii="Arial" w:hAnsi="Arial" w:cs="Arial"/>
          <w:sz w:val="24"/>
          <w:szCs w:val="24"/>
        </w:rPr>
        <w:t xml:space="preserve">ou </w:t>
      </w:r>
      <w:r>
        <w:rPr>
          <w:rFonts w:ascii="Arial" w:hAnsi="Arial" w:cs="Arial"/>
          <w:sz w:val="24"/>
          <w:szCs w:val="24"/>
        </w:rPr>
        <w:t>will be asked directly to give your explicit consent, at the point of contact, for your record to be viewed. You can say “yes” or “no”; the healthcare professional will only view your record if you say yes.</w:t>
      </w:r>
    </w:p>
    <w:p w:rsidR="001A7519" w:rsidRDefault="001A7519" w:rsidP="001A7519">
      <w:pPr>
        <w:jc w:val="left"/>
        <w:rPr>
          <w:rFonts w:ascii="Arial" w:hAnsi="Arial" w:cs="Arial"/>
          <w:sz w:val="24"/>
          <w:szCs w:val="24"/>
        </w:rPr>
      </w:pPr>
    </w:p>
    <w:p w:rsidR="00D773C8" w:rsidRDefault="001A7519" w:rsidP="001A7519">
      <w:pPr>
        <w:jc w:val="left"/>
        <w:rPr>
          <w:rFonts w:ascii="Arial" w:hAnsi="Arial" w:cs="Arial"/>
          <w:sz w:val="24"/>
          <w:szCs w:val="24"/>
        </w:rPr>
      </w:pPr>
      <w:r>
        <w:rPr>
          <w:rFonts w:ascii="Arial" w:hAnsi="Arial" w:cs="Arial"/>
          <w:sz w:val="24"/>
          <w:szCs w:val="24"/>
        </w:rPr>
        <w:t xml:space="preserve">There </w:t>
      </w:r>
      <w:r w:rsidR="004E3427">
        <w:rPr>
          <w:rFonts w:ascii="Arial" w:hAnsi="Arial" w:cs="Arial"/>
          <w:sz w:val="24"/>
          <w:szCs w:val="24"/>
        </w:rPr>
        <w:t>will also</w:t>
      </w:r>
      <w:r w:rsidR="00B97CE7">
        <w:rPr>
          <w:rFonts w:ascii="Arial" w:hAnsi="Arial" w:cs="Arial"/>
          <w:sz w:val="24"/>
          <w:szCs w:val="24"/>
        </w:rPr>
        <w:t xml:space="preserve"> be instances where your own specific GP Practice Healthcare professionals require</w:t>
      </w:r>
      <w:r>
        <w:rPr>
          <w:rFonts w:ascii="Arial" w:hAnsi="Arial" w:cs="Arial"/>
          <w:sz w:val="24"/>
          <w:szCs w:val="24"/>
        </w:rPr>
        <w:t xml:space="preserve"> to view your record without</w:t>
      </w:r>
      <w:r w:rsidR="004E3427">
        <w:rPr>
          <w:rFonts w:ascii="Arial" w:hAnsi="Arial" w:cs="Arial"/>
          <w:sz w:val="24"/>
          <w:szCs w:val="24"/>
        </w:rPr>
        <w:t xml:space="preserve"> your presence or direct explicit consent</w:t>
      </w:r>
      <w:r w:rsidR="00D773C8">
        <w:rPr>
          <w:rFonts w:ascii="Arial" w:hAnsi="Arial" w:cs="Arial"/>
          <w:sz w:val="24"/>
          <w:szCs w:val="24"/>
        </w:rPr>
        <w:t xml:space="preserve">, for example to advance their knowledge of your specific clinical situation prior to visiting you at home or determining a prescription of medications for you. </w:t>
      </w:r>
    </w:p>
    <w:p w:rsidR="004E3427" w:rsidRDefault="004E3427" w:rsidP="001A7519">
      <w:pPr>
        <w:jc w:val="left"/>
        <w:rPr>
          <w:rFonts w:ascii="Arial" w:hAnsi="Arial" w:cs="Arial"/>
          <w:sz w:val="24"/>
          <w:szCs w:val="24"/>
        </w:rPr>
      </w:pPr>
    </w:p>
    <w:p w:rsidR="008677EB" w:rsidRDefault="00B97CE7" w:rsidP="001A7519">
      <w:pPr>
        <w:jc w:val="left"/>
        <w:rPr>
          <w:rFonts w:ascii="Arial" w:hAnsi="Arial" w:cs="Arial"/>
          <w:sz w:val="24"/>
          <w:szCs w:val="24"/>
        </w:rPr>
      </w:pPr>
      <w:r>
        <w:rPr>
          <w:rFonts w:ascii="Arial" w:hAnsi="Arial" w:cs="Arial"/>
          <w:sz w:val="24"/>
          <w:szCs w:val="24"/>
        </w:rPr>
        <w:t xml:space="preserve">All </w:t>
      </w:r>
      <w:r w:rsidR="00D773C8">
        <w:rPr>
          <w:rFonts w:ascii="Arial" w:hAnsi="Arial" w:cs="Arial"/>
          <w:sz w:val="24"/>
          <w:szCs w:val="24"/>
        </w:rPr>
        <w:t xml:space="preserve">Healthcare professionals will also view your record without </w:t>
      </w:r>
      <w:r w:rsidR="008677EB">
        <w:rPr>
          <w:rFonts w:ascii="Arial" w:hAnsi="Arial" w:cs="Arial"/>
          <w:sz w:val="24"/>
          <w:szCs w:val="24"/>
        </w:rPr>
        <w:t xml:space="preserve">your </w:t>
      </w:r>
      <w:r w:rsidR="00D773C8">
        <w:rPr>
          <w:rFonts w:ascii="Arial" w:hAnsi="Arial" w:cs="Arial"/>
          <w:sz w:val="24"/>
          <w:szCs w:val="24"/>
        </w:rPr>
        <w:t xml:space="preserve">direct consent in emergency situationsif it is deemed vital </w:t>
      </w:r>
      <w:r w:rsidR="008677EB">
        <w:rPr>
          <w:rFonts w:ascii="Arial" w:hAnsi="Arial" w:cs="Arial"/>
          <w:sz w:val="24"/>
          <w:szCs w:val="24"/>
        </w:rPr>
        <w:t xml:space="preserve">to provide appropriate care for you. For example </w:t>
      </w:r>
      <w:r w:rsidR="001A7519">
        <w:rPr>
          <w:rFonts w:ascii="Arial" w:hAnsi="Arial" w:cs="Arial"/>
          <w:sz w:val="24"/>
          <w:szCs w:val="24"/>
        </w:rPr>
        <w:t>if you are unconscious</w:t>
      </w:r>
      <w:r w:rsidR="008677EB">
        <w:rPr>
          <w:rFonts w:ascii="Arial" w:hAnsi="Arial" w:cs="Arial"/>
          <w:sz w:val="24"/>
          <w:szCs w:val="24"/>
        </w:rPr>
        <w:t xml:space="preserve"> and unable to provide explicit consent. </w:t>
      </w:r>
    </w:p>
    <w:p w:rsidR="008677EB" w:rsidRDefault="008677EB" w:rsidP="001A7519">
      <w:pPr>
        <w:jc w:val="left"/>
        <w:rPr>
          <w:rFonts w:ascii="Arial" w:hAnsi="Arial" w:cs="Arial"/>
          <w:sz w:val="24"/>
          <w:szCs w:val="24"/>
        </w:rPr>
      </w:pPr>
    </w:p>
    <w:p w:rsidR="001A7519" w:rsidRDefault="001A7519" w:rsidP="001A7519">
      <w:pPr>
        <w:jc w:val="left"/>
        <w:rPr>
          <w:rFonts w:ascii="Arial" w:hAnsi="Arial" w:cs="Arial"/>
          <w:sz w:val="24"/>
          <w:szCs w:val="24"/>
        </w:rPr>
      </w:pPr>
      <w:r w:rsidRPr="004E62F4">
        <w:rPr>
          <w:rFonts w:ascii="Arial" w:hAnsi="Arial" w:cs="Arial"/>
          <w:sz w:val="24"/>
          <w:szCs w:val="24"/>
        </w:rPr>
        <w:t xml:space="preserve">In </w:t>
      </w:r>
      <w:r w:rsidR="00C32E90">
        <w:rPr>
          <w:rFonts w:ascii="Arial" w:hAnsi="Arial" w:cs="Arial"/>
          <w:sz w:val="24"/>
          <w:szCs w:val="24"/>
        </w:rPr>
        <w:t>both these instances</w:t>
      </w:r>
      <w:r w:rsidRPr="004E62F4">
        <w:rPr>
          <w:rFonts w:ascii="Arial" w:hAnsi="Arial" w:cs="Arial"/>
          <w:sz w:val="24"/>
          <w:szCs w:val="24"/>
        </w:rPr>
        <w:t>, the healthcare professional must state a reason</w:t>
      </w:r>
      <w:r w:rsidR="00C32E90">
        <w:rPr>
          <w:rFonts w:ascii="Arial" w:hAnsi="Arial" w:cs="Arial"/>
          <w:sz w:val="24"/>
          <w:szCs w:val="24"/>
        </w:rPr>
        <w:t xml:space="preserve"> why direct</w:t>
      </w:r>
      <w:r w:rsidRPr="004E62F4">
        <w:rPr>
          <w:rFonts w:ascii="Arial" w:hAnsi="Arial" w:cs="Arial"/>
          <w:sz w:val="24"/>
          <w:szCs w:val="24"/>
        </w:rPr>
        <w:t xml:space="preserve"> consent has not been obtained (e.g.</w:t>
      </w:r>
      <w:r w:rsidR="00C32E90">
        <w:rPr>
          <w:rFonts w:ascii="Arial" w:hAnsi="Arial" w:cs="Arial"/>
          <w:sz w:val="24"/>
          <w:szCs w:val="24"/>
        </w:rPr>
        <w:t>, “viewing patient’s record prior to making home visit” or “</w:t>
      </w:r>
      <w:r w:rsidRPr="004E62F4">
        <w:rPr>
          <w:rFonts w:ascii="Arial" w:hAnsi="Arial" w:cs="Arial"/>
          <w:sz w:val="24"/>
          <w:szCs w:val="24"/>
        </w:rPr>
        <w:t>patient is unconscious</w:t>
      </w:r>
      <w:r w:rsidR="00C32E90">
        <w:rPr>
          <w:rFonts w:ascii="Arial" w:hAnsi="Arial" w:cs="Arial"/>
          <w:sz w:val="24"/>
          <w:szCs w:val="24"/>
        </w:rPr>
        <w:t xml:space="preserve">”). All specified reasons are logged </w:t>
      </w:r>
      <w:r w:rsidRPr="004E62F4">
        <w:rPr>
          <w:rFonts w:ascii="Arial" w:hAnsi="Arial" w:cs="Arial"/>
          <w:sz w:val="24"/>
          <w:szCs w:val="24"/>
        </w:rPr>
        <w:t>in the system and</w:t>
      </w:r>
      <w:r w:rsidR="00C32E90">
        <w:rPr>
          <w:rFonts w:ascii="Arial" w:hAnsi="Arial" w:cs="Arial"/>
          <w:sz w:val="24"/>
          <w:szCs w:val="24"/>
        </w:rPr>
        <w:t xml:space="preserve"> are</w:t>
      </w:r>
      <w:r w:rsidRPr="004E62F4">
        <w:rPr>
          <w:rFonts w:ascii="Arial" w:hAnsi="Arial" w:cs="Arial"/>
          <w:sz w:val="24"/>
          <w:szCs w:val="24"/>
        </w:rPr>
        <w:t xml:space="preserve"> fully auditable.</w:t>
      </w:r>
    </w:p>
    <w:p w:rsidR="001A7519" w:rsidRDefault="001A7519" w:rsidP="001A7519">
      <w:pPr>
        <w:jc w:val="left"/>
        <w:rPr>
          <w:rFonts w:ascii="Arial" w:hAnsi="Arial" w:cs="Arial"/>
          <w:sz w:val="24"/>
          <w:szCs w:val="24"/>
        </w:rPr>
      </w:pPr>
    </w:p>
    <w:p w:rsidR="000165F9" w:rsidRDefault="000165F9" w:rsidP="000165F9">
      <w:pPr>
        <w:jc w:val="left"/>
        <w:rPr>
          <w:rFonts w:ascii="Arial" w:hAnsi="Arial" w:cs="Arial"/>
          <w:sz w:val="24"/>
          <w:szCs w:val="24"/>
        </w:rPr>
      </w:pPr>
      <w:r>
        <w:rPr>
          <w:rFonts w:ascii="Arial" w:hAnsi="Arial" w:cs="Arial"/>
          <w:sz w:val="24"/>
          <w:szCs w:val="24"/>
        </w:rPr>
        <w:t xml:space="preserve">The healthcare professional is only viewing your record in a single session; they are not downloading, </w:t>
      </w:r>
      <w:r w:rsidRPr="00585100">
        <w:rPr>
          <w:rFonts w:ascii="Arial" w:hAnsi="Arial" w:cs="Arial"/>
          <w:color w:val="000000" w:themeColor="text1"/>
          <w:sz w:val="24"/>
          <w:szCs w:val="24"/>
        </w:rPr>
        <w:t xml:space="preserve">amending </w:t>
      </w:r>
      <w:r>
        <w:rPr>
          <w:rFonts w:ascii="Arial" w:hAnsi="Arial" w:cs="Arial"/>
          <w:sz w:val="24"/>
          <w:szCs w:val="24"/>
        </w:rPr>
        <w:t xml:space="preserve">or storing any of your data. This means that when they close your record it is no longer accessible for that specific session. To access it again in a future session the healthcare professional will have to ask for your explicit consent or state a new reason for accessing it without your direct consent.    </w:t>
      </w:r>
    </w:p>
    <w:p w:rsidR="005B3666" w:rsidRDefault="005B3666" w:rsidP="002C704C">
      <w:pPr>
        <w:jc w:val="left"/>
        <w:rPr>
          <w:rFonts w:ascii="Arial" w:hAnsi="Arial" w:cs="Arial"/>
          <w:b/>
          <w:bCs/>
          <w:color w:val="244061" w:themeColor="accent1" w:themeShade="80"/>
          <w:sz w:val="27"/>
          <w:szCs w:val="27"/>
        </w:rPr>
      </w:pPr>
    </w:p>
    <w:p w:rsidR="002C704C" w:rsidRDefault="002C704C" w:rsidP="002C704C">
      <w:pPr>
        <w:jc w:val="left"/>
        <w:rPr>
          <w:rFonts w:ascii="Arial" w:hAnsi="Arial" w:cs="Arial"/>
          <w:b/>
          <w:bCs/>
          <w:color w:val="244061" w:themeColor="accent1" w:themeShade="80"/>
          <w:sz w:val="27"/>
          <w:szCs w:val="27"/>
        </w:rPr>
      </w:pPr>
      <w:r>
        <w:rPr>
          <w:rFonts w:ascii="Arial" w:hAnsi="Arial" w:cs="Arial"/>
          <w:b/>
          <w:bCs/>
          <w:color w:val="244061" w:themeColor="accent1" w:themeShade="80"/>
          <w:sz w:val="27"/>
          <w:szCs w:val="27"/>
        </w:rPr>
        <w:lastRenderedPageBreak/>
        <w:t>For Further Information</w:t>
      </w:r>
    </w:p>
    <w:p w:rsidR="002C704C" w:rsidRDefault="00D07081">
      <w:pPr>
        <w:jc w:val="left"/>
        <w:rPr>
          <w:rFonts w:ascii="Arial" w:hAnsi="Arial" w:cs="Arial"/>
          <w:sz w:val="24"/>
          <w:szCs w:val="24"/>
        </w:rPr>
      </w:pPr>
      <w:r>
        <w:rPr>
          <w:rFonts w:ascii="Arial" w:hAnsi="Arial" w:cs="Arial"/>
          <w:sz w:val="24"/>
          <w:szCs w:val="24"/>
        </w:rPr>
        <w:t>Please see our leaflet</w:t>
      </w:r>
    </w:p>
    <w:p w:rsidR="00D07081" w:rsidRDefault="00D07081">
      <w:pPr>
        <w:jc w:val="left"/>
        <w:rPr>
          <w:rFonts w:ascii="Arial" w:hAnsi="Arial" w:cs="Arial"/>
          <w:sz w:val="24"/>
          <w:szCs w:val="24"/>
        </w:rPr>
      </w:pPr>
      <w:r w:rsidRPr="00444AC7">
        <w:rPr>
          <w:rFonts w:ascii="Arial" w:hAnsi="Arial" w:cs="Arial"/>
          <w:sz w:val="24"/>
          <w:szCs w:val="24"/>
        </w:rPr>
        <w:object w:dxaOrig="1551" w:dyaOrig="1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5" o:title=""/>
          </v:shape>
          <o:OLEObject Type="Embed" ProgID="AcroExch.Document.DC" ShapeID="_x0000_i1025" DrawAspect="Icon" ObjectID="_1694515363" r:id="rId16"/>
        </w:object>
      </w:r>
    </w:p>
    <w:p w:rsidR="002C704C" w:rsidRDefault="002C704C">
      <w:pPr>
        <w:jc w:val="left"/>
        <w:rPr>
          <w:rFonts w:ascii="Arial" w:hAnsi="Arial" w:cs="Arial"/>
          <w:sz w:val="24"/>
          <w:szCs w:val="24"/>
        </w:rPr>
      </w:pPr>
    </w:p>
    <w:p w:rsidR="002C704C" w:rsidRPr="00AE7E00" w:rsidRDefault="002C704C">
      <w:pPr>
        <w:jc w:val="left"/>
        <w:rPr>
          <w:rFonts w:ascii="Arial" w:hAnsi="Arial" w:cs="Arial"/>
          <w:sz w:val="24"/>
          <w:szCs w:val="24"/>
        </w:rPr>
      </w:pPr>
      <w:r>
        <w:rPr>
          <w:rFonts w:ascii="Arial" w:hAnsi="Arial" w:cs="Arial"/>
          <w:sz w:val="24"/>
          <w:szCs w:val="24"/>
        </w:rPr>
        <w:t>For further information you can discuss the shari</w:t>
      </w:r>
      <w:r w:rsidR="00585100">
        <w:rPr>
          <w:rFonts w:ascii="Arial" w:hAnsi="Arial" w:cs="Arial"/>
          <w:sz w:val="24"/>
          <w:szCs w:val="24"/>
        </w:rPr>
        <w:t>ng of your records with your GP.</w:t>
      </w:r>
    </w:p>
    <w:sectPr w:rsidR="002C704C" w:rsidRPr="00AE7E00" w:rsidSect="00F9366B">
      <w:pgSz w:w="11906" w:h="16838"/>
      <w:pgMar w:top="1440" w:right="836" w:bottom="1440" w:left="99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65 Bold"/>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410C8"/>
    <w:multiLevelType w:val="hybridMultilevel"/>
    <w:tmpl w:val="F9363B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67422D56"/>
    <w:multiLevelType w:val="hybridMultilevel"/>
    <w:tmpl w:val="13B08D64"/>
    <w:lvl w:ilvl="0" w:tplc="8304C96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E9B631A"/>
    <w:multiLevelType w:val="hybridMultilevel"/>
    <w:tmpl w:val="5826F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0MDM1MDc2sjQwNTAztzBV0lEKTi0uzszPAykwrgUA4tXmCCwAAAA="/>
    <w:docVar w:name="dgnword-docGUID" w:val="{95DE2E69-4D75-4553-9B05-BABB4D1B7ADF}"/>
    <w:docVar w:name="dgnword-eventsink" w:val="345435192"/>
  </w:docVars>
  <w:rsids>
    <w:rsidRoot w:val="00821E2A"/>
    <w:rsid w:val="000165F9"/>
    <w:rsid w:val="00032419"/>
    <w:rsid w:val="0005467B"/>
    <w:rsid w:val="000C548E"/>
    <w:rsid w:val="00117234"/>
    <w:rsid w:val="001A7519"/>
    <w:rsid w:val="00203054"/>
    <w:rsid w:val="00217CF1"/>
    <w:rsid w:val="0023008A"/>
    <w:rsid w:val="002C704C"/>
    <w:rsid w:val="00335D38"/>
    <w:rsid w:val="00380C5B"/>
    <w:rsid w:val="00393367"/>
    <w:rsid w:val="00434218"/>
    <w:rsid w:val="00444AC7"/>
    <w:rsid w:val="00495287"/>
    <w:rsid w:val="004E0457"/>
    <w:rsid w:val="004E3427"/>
    <w:rsid w:val="004E62F4"/>
    <w:rsid w:val="00523F00"/>
    <w:rsid w:val="0054597A"/>
    <w:rsid w:val="00581614"/>
    <w:rsid w:val="00585100"/>
    <w:rsid w:val="00597948"/>
    <w:rsid w:val="005A4267"/>
    <w:rsid w:val="005B3666"/>
    <w:rsid w:val="00611365"/>
    <w:rsid w:val="006250E3"/>
    <w:rsid w:val="00672ACD"/>
    <w:rsid w:val="0069603E"/>
    <w:rsid w:val="006B22AA"/>
    <w:rsid w:val="007E5C6C"/>
    <w:rsid w:val="0080345E"/>
    <w:rsid w:val="00821E2A"/>
    <w:rsid w:val="008677EB"/>
    <w:rsid w:val="008E76ED"/>
    <w:rsid w:val="00914D6B"/>
    <w:rsid w:val="00964B46"/>
    <w:rsid w:val="00A10E1D"/>
    <w:rsid w:val="00A73192"/>
    <w:rsid w:val="00A80EA5"/>
    <w:rsid w:val="00AE7E00"/>
    <w:rsid w:val="00B235D6"/>
    <w:rsid w:val="00B97CE7"/>
    <w:rsid w:val="00C32E90"/>
    <w:rsid w:val="00C44D48"/>
    <w:rsid w:val="00D06367"/>
    <w:rsid w:val="00D07081"/>
    <w:rsid w:val="00D522CA"/>
    <w:rsid w:val="00D773C8"/>
    <w:rsid w:val="00D8457C"/>
    <w:rsid w:val="00E26711"/>
    <w:rsid w:val="00F11FE5"/>
    <w:rsid w:val="00F51F66"/>
    <w:rsid w:val="00F773A3"/>
    <w:rsid w:val="00F9366B"/>
    <w:rsid w:val="00FB560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A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1E2A"/>
    <w:rPr>
      <w:b/>
      <w:bCs/>
    </w:rPr>
  </w:style>
  <w:style w:type="paragraph" w:styleId="BalloonText">
    <w:name w:val="Balloon Text"/>
    <w:basedOn w:val="Normal"/>
    <w:link w:val="BalloonTextChar"/>
    <w:uiPriority w:val="99"/>
    <w:semiHidden/>
    <w:unhideWhenUsed/>
    <w:rsid w:val="00F11FE5"/>
    <w:rPr>
      <w:rFonts w:ascii="Tahoma" w:hAnsi="Tahoma" w:cs="Tahoma"/>
      <w:sz w:val="16"/>
      <w:szCs w:val="16"/>
    </w:rPr>
  </w:style>
  <w:style w:type="character" w:customStyle="1" w:styleId="BalloonTextChar">
    <w:name w:val="Balloon Text Char"/>
    <w:basedOn w:val="DefaultParagraphFont"/>
    <w:link w:val="BalloonText"/>
    <w:uiPriority w:val="99"/>
    <w:semiHidden/>
    <w:rsid w:val="00F11FE5"/>
    <w:rPr>
      <w:rFonts w:ascii="Tahoma" w:hAnsi="Tahoma" w:cs="Tahoma"/>
      <w:sz w:val="16"/>
      <w:szCs w:val="16"/>
    </w:rPr>
  </w:style>
  <w:style w:type="paragraph" w:styleId="ListParagraph">
    <w:name w:val="List Paragraph"/>
    <w:basedOn w:val="Normal"/>
    <w:uiPriority w:val="34"/>
    <w:qFormat/>
    <w:rsid w:val="00D845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21E2A"/>
    <w:rPr>
      <w:b/>
      <w:bCs/>
    </w:rPr>
  </w:style>
  <w:style w:type="paragraph" w:styleId="BalloonText">
    <w:name w:val="Balloon Text"/>
    <w:basedOn w:val="Normal"/>
    <w:link w:val="BalloonTextChar"/>
    <w:uiPriority w:val="99"/>
    <w:semiHidden/>
    <w:unhideWhenUsed/>
    <w:rsid w:val="00F11FE5"/>
    <w:rPr>
      <w:rFonts w:ascii="Tahoma" w:hAnsi="Tahoma" w:cs="Tahoma"/>
      <w:sz w:val="16"/>
      <w:szCs w:val="16"/>
    </w:rPr>
  </w:style>
  <w:style w:type="character" w:customStyle="1" w:styleId="BalloonTextChar">
    <w:name w:val="Balloon Text Char"/>
    <w:basedOn w:val="DefaultParagraphFont"/>
    <w:link w:val="BalloonText"/>
    <w:uiPriority w:val="99"/>
    <w:semiHidden/>
    <w:rsid w:val="00F11FE5"/>
    <w:rPr>
      <w:rFonts w:ascii="Tahoma" w:hAnsi="Tahoma" w:cs="Tahoma"/>
      <w:sz w:val="16"/>
      <w:szCs w:val="16"/>
    </w:rPr>
  </w:style>
  <w:style w:type="paragraph" w:styleId="ListParagraph">
    <w:name w:val="List Paragraph"/>
    <w:basedOn w:val="Normal"/>
    <w:uiPriority w:val="34"/>
    <w:qFormat/>
    <w:rsid w:val="00D8457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theme" Target="theme/theme1.xml"/><Relationship Id="rId3" Type="http://schemas.openxmlformats.org/officeDocument/2006/relationships/settings" Target="settings.xml"/><Relationship Id="rId21" Type="http://schemas.microsoft.com/office/2007/relationships/diagramDrawing" Target="diagrams/drawing1.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1.bin"/><Relationship Id="rId20" Type="http://schemas.microsoft.com/office/2007/relationships/diagramDrawing" Target="diagrams/drawing2.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5" Type="http://schemas.openxmlformats.org/officeDocument/2006/relationships/diagramData" Target="diagrams/data1.xml"/><Relationship Id="rId15" Type="http://schemas.openxmlformats.org/officeDocument/2006/relationships/image" Target="media/image3.emf"/><Relationship Id="rId10" Type="http://schemas.openxmlformats.org/officeDocument/2006/relationships/diagramData" Target="diagrams/data2.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2FD5D3-9C56-4ECC-AACB-3BFD47E7E310}" type="doc">
      <dgm:prSet loTypeId="urn:microsoft.com/office/officeart/2005/8/layout/hProcess3" loCatId="process" qsTypeId="urn:microsoft.com/office/officeart/2005/8/quickstyle/simple1" qsCatId="simple" csTypeId="urn:microsoft.com/office/officeart/2005/8/colors/accent1_2" csCatId="accent1" phldr="1"/>
      <dgm:spPr/>
      <dgm:t>
        <a:bodyPr/>
        <a:lstStyle/>
        <a:p>
          <a:endParaRPr lang="en-GB"/>
        </a:p>
      </dgm:t>
    </dgm:pt>
    <dgm:pt modelId="{B5FC2B1B-FBB0-4610-91F1-74D2C9F41735}">
      <dgm:prSet custT="1"/>
      <dgm:spPr/>
      <dgm:t>
        <a:bodyPr/>
        <a:lstStyle/>
        <a:p>
          <a:r>
            <a:rPr lang="en-GB" sz="800" baseline="0">
              <a:solidFill>
                <a:schemeClr val="bg1"/>
              </a:solidFill>
            </a:rPr>
            <a:t>Health Information Exchange (HIE)</a:t>
          </a:r>
        </a:p>
      </dgm:t>
    </dgm:pt>
    <dgm:pt modelId="{BCD0201D-0D77-48C6-A8A5-CB224A4A1FD5}" type="parTrans" cxnId="{CF4BF832-109F-4CA9-9DF8-954E0532C127}">
      <dgm:prSet/>
      <dgm:spPr/>
      <dgm:t>
        <a:bodyPr/>
        <a:lstStyle/>
        <a:p>
          <a:endParaRPr lang="en-GB"/>
        </a:p>
      </dgm:t>
    </dgm:pt>
    <dgm:pt modelId="{A018B774-2219-47E3-8A7A-C5A7E6FD511F}" type="sibTrans" cxnId="{CF4BF832-109F-4CA9-9DF8-954E0532C127}">
      <dgm:prSet/>
      <dgm:spPr/>
      <dgm:t>
        <a:bodyPr/>
        <a:lstStyle/>
        <a:p>
          <a:endParaRPr lang="en-GB"/>
        </a:p>
      </dgm:t>
    </dgm:pt>
    <dgm:pt modelId="{D689D921-2A70-4B65-97A3-8A4547D70C61}" type="pres">
      <dgm:prSet presAssocID="{372FD5D3-9C56-4ECC-AACB-3BFD47E7E310}" presName="Name0" presStyleCnt="0">
        <dgm:presLayoutVars>
          <dgm:dir/>
          <dgm:animLvl val="lvl"/>
          <dgm:resizeHandles val="exact"/>
        </dgm:presLayoutVars>
      </dgm:prSet>
      <dgm:spPr/>
      <dgm:t>
        <a:bodyPr/>
        <a:lstStyle/>
        <a:p>
          <a:endParaRPr lang="en-GB"/>
        </a:p>
      </dgm:t>
    </dgm:pt>
    <dgm:pt modelId="{A73C5901-7363-49EB-9083-5D987CC7BCD2}" type="pres">
      <dgm:prSet presAssocID="{372FD5D3-9C56-4ECC-AACB-3BFD47E7E310}" presName="dummy" presStyleCnt="0"/>
      <dgm:spPr/>
    </dgm:pt>
    <dgm:pt modelId="{BAB574A1-2F7C-4FB9-B039-53489B72B365}" type="pres">
      <dgm:prSet presAssocID="{372FD5D3-9C56-4ECC-AACB-3BFD47E7E310}" presName="linH" presStyleCnt="0"/>
      <dgm:spPr/>
    </dgm:pt>
    <dgm:pt modelId="{B6849FE4-C934-4828-9420-C233F3B34B1D}" type="pres">
      <dgm:prSet presAssocID="{372FD5D3-9C56-4ECC-AACB-3BFD47E7E310}" presName="padding1" presStyleCnt="0"/>
      <dgm:spPr/>
    </dgm:pt>
    <dgm:pt modelId="{79F59001-EF86-45BE-ACDA-C491CAF01618}" type="pres">
      <dgm:prSet presAssocID="{B5FC2B1B-FBB0-4610-91F1-74D2C9F41735}" presName="linV" presStyleCnt="0"/>
      <dgm:spPr/>
    </dgm:pt>
    <dgm:pt modelId="{CB340049-5608-4590-8127-ED921AC282B5}" type="pres">
      <dgm:prSet presAssocID="{B5FC2B1B-FBB0-4610-91F1-74D2C9F41735}" presName="spVertical1" presStyleCnt="0"/>
      <dgm:spPr/>
    </dgm:pt>
    <dgm:pt modelId="{10A85F27-36D3-45ED-8491-C80940CF47E7}" type="pres">
      <dgm:prSet presAssocID="{B5FC2B1B-FBB0-4610-91F1-74D2C9F41735}" presName="parTx" presStyleLbl="revTx" presStyleIdx="0" presStyleCnt="1" custLinFactNeighborX="4607" custLinFactNeighborY="-3307">
        <dgm:presLayoutVars>
          <dgm:chMax val="0"/>
          <dgm:chPref val="0"/>
          <dgm:bulletEnabled val="1"/>
        </dgm:presLayoutVars>
      </dgm:prSet>
      <dgm:spPr/>
      <dgm:t>
        <a:bodyPr/>
        <a:lstStyle/>
        <a:p>
          <a:endParaRPr lang="en-GB"/>
        </a:p>
      </dgm:t>
    </dgm:pt>
    <dgm:pt modelId="{B153D856-7495-4206-95A8-BCB520E23F8A}" type="pres">
      <dgm:prSet presAssocID="{B5FC2B1B-FBB0-4610-91F1-74D2C9F41735}" presName="spVertical2" presStyleCnt="0"/>
      <dgm:spPr/>
    </dgm:pt>
    <dgm:pt modelId="{E10F34A8-44BE-43AF-B0BC-41D372477B5A}" type="pres">
      <dgm:prSet presAssocID="{B5FC2B1B-FBB0-4610-91F1-74D2C9F41735}" presName="spVertical3" presStyleCnt="0"/>
      <dgm:spPr/>
    </dgm:pt>
    <dgm:pt modelId="{2B3815BE-B668-4106-BCD3-0634D9A4CB46}" type="pres">
      <dgm:prSet presAssocID="{372FD5D3-9C56-4ECC-AACB-3BFD47E7E310}" presName="padding2" presStyleCnt="0"/>
      <dgm:spPr/>
    </dgm:pt>
    <dgm:pt modelId="{EA9A5142-ABD8-4252-B6A4-31746490049F}" type="pres">
      <dgm:prSet presAssocID="{372FD5D3-9C56-4ECC-AACB-3BFD47E7E310}" presName="negArrow" presStyleCnt="0"/>
      <dgm:spPr/>
    </dgm:pt>
    <dgm:pt modelId="{B8C09523-FC90-45AC-A51D-5E5C15BD52B7}" type="pres">
      <dgm:prSet presAssocID="{372FD5D3-9C56-4ECC-AACB-3BFD47E7E310}" presName="backgroundArrow" presStyleLbl="node1" presStyleIdx="0" presStyleCnt="1" custAng="10800000"/>
      <dgm:spPr>
        <a:xfrm>
          <a:off x="0" y="5025"/>
          <a:ext cx="1257299" cy="1152000"/>
        </a:xfrm>
        <a:prstGeom prst="rightArrow">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Lst>
  <dgm:cxnLst>
    <dgm:cxn modelId="{8DF0A68E-78CA-4A1A-AD7D-4E42F4ED4306}" type="presOf" srcId="{372FD5D3-9C56-4ECC-AACB-3BFD47E7E310}" destId="{D689D921-2A70-4B65-97A3-8A4547D70C61}" srcOrd="0" destOrd="0" presId="urn:microsoft.com/office/officeart/2005/8/layout/hProcess3"/>
    <dgm:cxn modelId="{DCEC26FC-077B-4F45-A1CC-6EFAF263021F}" type="presOf" srcId="{B5FC2B1B-FBB0-4610-91F1-74D2C9F41735}" destId="{10A85F27-36D3-45ED-8491-C80940CF47E7}" srcOrd="0" destOrd="0" presId="urn:microsoft.com/office/officeart/2005/8/layout/hProcess3"/>
    <dgm:cxn modelId="{CF4BF832-109F-4CA9-9DF8-954E0532C127}" srcId="{372FD5D3-9C56-4ECC-AACB-3BFD47E7E310}" destId="{B5FC2B1B-FBB0-4610-91F1-74D2C9F41735}" srcOrd="0" destOrd="0" parTransId="{BCD0201D-0D77-48C6-A8A5-CB224A4A1FD5}" sibTransId="{A018B774-2219-47E3-8A7A-C5A7E6FD511F}"/>
    <dgm:cxn modelId="{981E3452-A173-4B7A-AB6B-4FD2002CBDB4}" type="presParOf" srcId="{D689D921-2A70-4B65-97A3-8A4547D70C61}" destId="{A73C5901-7363-49EB-9083-5D987CC7BCD2}" srcOrd="0" destOrd="0" presId="urn:microsoft.com/office/officeart/2005/8/layout/hProcess3"/>
    <dgm:cxn modelId="{6083F96C-8EC6-4777-AEA3-485B96600AFD}" type="presParOf" srcId="{D689D921-2A70-4B65-97A3-8A4547D70C61}" destId="{BAB574A1-2F7C-4FB9-B039-53489B72B365}" srcOrd="1" destOrd="0" presId="urn:microsoft.com/office/officeart/2005/8/layout/hProcess3"/>
    <dgm:cxn modelId="{11207EFB-54E6-4FF6-90B1-7A4CC2986260}" type="presParOf" srcId="{BAB574A1-2F7C-4FB9-B039-53489B72B365}" destId="{B6849FE4-C934-4828-9420-C233F3B34B1D}" srcOrd="0" destOrd="0" presId="urn:microsoft.com/office/officeart/2005/8/layout/hProcess3"/>
    <dgm:cxn modelId="{BC53235A-46CD-40AD-B40A-CA9C4048C2CF}" type="presParOf" srcId="{BAB574A1-2F7C-4FB9-B039-53489B72B365}" destId="{79F59001-EF86-45BE-ACDA-C491CAF01618}" srcOrd="1" destOrd="0" presId="urn:microsoft.com/office/officeart/2005/8/layout/hProcess3"/>
    <dgm:cxn modelId="{109A544D-59A2-41E9-A70C-D34D73489E7C}" type="presParOf" srcId="{79F59001-EF86-45BE-ACDA-C491CAF01618}" destId="{CB340049-5608-4590-8127-ED921AC282B5}" srcOrd="0" destOrd="0" presId="urn:microsoft.com/office/officeart/2005/8/layout/hProcess3"/>
    <dgm:cxn modelId="{FBB912FA-895D-4F1F-8ECC-A434D1249668}" type="presParOf" srcId="{79F59001-EF86-45BE-ACDA-C491CAF01618}" destId="{10A85F27-36D3-45ED-8491-C80940CF47E7}" srcOrd="1" destOrd="0" presId="urn:microsoft.com/office/officeart/2005/8/layout/hProcess3"/>
    <dgm:cxn modelId="{4351D906-492E-4644-94A4-29C6C6C2E179}" type="presParOf" srcId="{79F59001-EF86-45BE-ACDA-C491CAF01618}" destId="{B153D856-7495-4206-95A8-BCB520E23F8A}" srcOrd="2" destOrd="0" presId="urn:microsoft.com/office/officeart/2005/8/layout/hProcess3"/>
    <dgm:cxn modelId="{DBCBCA81-D5FE-4B76-B324-FFC4D8F8A3C2}" type="presParOf" srcId="{79F59001-EF86-45BE-ACDA-C491CAF01618}" destId="{E10F34A8-44BE-43AF-B0BC-41D372477B5A}" srcOrd="3" destOrd="0" presId="urn:microsoft.com/office/officeart/2005/8/layout/hProcess3"/>
    <dgm:cxn modelId="{6B30E1DC-E9F4-4861-A686-FFB8C0CFD23C}" type="presParOf" srcId="{BAB574A1-2F7C-4FB9-B039-53489B72B365}" destId="{2B3815BE-B668-4106-BCD3-0634D9A4CB46}" srcOrd="2" destOrd="0" presId="urn:microsoft.com/office/officeart/2005/8/layout/hProcess3"/>
    <dgm:cxn modelId="{6901F51A-A58E-4D79-8755-52A346E125C1}" type="presParOf" srcId="{BAB574A1-2F7C-4FB9-B039-53489B72B365}" destId="{EA9A5142-ABD8-4252-B6A4-31746490049F}" srcOrd="3" destOrd="0" presId="urn:microsoft.com/office/officeart/2005/8/layout/hProcess3"/>
    <dgm:cxn modelId="{E3A31270-3A87-468E-ABAE-8FFA6D601224}" type="presParOf" srcId="{BAB574A1-2F7C-4FB9-B039-53489B72B365}" destId="{B8C09523-FC90-45AC-A51D-5E5C15BD52B7}" srcOrd="4" destOrd="0" presId="urn:microsoft.com/office/officeart/2005/8/layout/hProcess3"/>
  </dgm:cxnLst>
  <dgm:bg/>
  <dgm:whole/>
</dgm:dataModel>
</file>

<file path=word/diagrams/data2.xml><?xml version="1.0" encoding="utf-8"?>
<dgm:dataModel xmlns:dgm="http://schemas.openxmlformats.org/drawingml/2006/diagram" xmlns:a="http://schemas.openxmlformats.org/drawingml/2006/main">
  <dgm:ptLst>
    <dgm:pt modelId="{372FD5D3-9C56-4ECC-AACB-3BFD47E7E310}" type="doc">
      <dgm:prSet loTypeId="urn:microsoft.com/office/officeart/2005/8/layout/hProcess3" loCatId="process" qsTypeId="urn:microsoft.com/office/officeart/2005/8/quickstyle/simple1" qsCatId="simple" csTypeId="urn:microsoft.com/office/officeart/2005/8/colors/accent1_2" csCatId="accent1" phldr="1"/>
      <dgm:spPr/>
      <dgm:t>
        <a:bodyPr/>
        <a:lstStyle/>
        <a:p>
          <a:endParaRPr lang="en-GB"/>
        </a:p>
      </dgm:t>
    </dgm:pt>
    <dgm:pt modelId="{A203F1E4-B3C5-4DBE-B60F-75E08C2FF530}">
      <dgm:prSet phldrT="[Text]" custT="1"/>
      <dgm:spPr/>
      <dgm:t>
        <a:bodyPr/>
        <a:lstStyle/>
        <a:p>
          <a:r>
            <a:rPr lang="en-GB" sz="800" baseline="0">
              <a:solidFill>
                <a:schemeClr val="bg1"/>
              </a:solidFill>
            </a:rPr>
            <a:t>Medical Interoperability Gateway (MIG)</a:t>
          </a:r>
        </a:p>
      </dgm:t>
    </dgm:pt>
    <dgm:pt modelId="{5DEC2B9F-4AB9-4E62-9653-E93C32860F09}" type="sibTrans" cxnId="{D444C10B-11F4-44B0-8D36-4A539CF9B57C}">
      <dgm:prSet/>
      <dgm:spPr/>
      <dgm:t>
        <a:bodyPr/>
        <a:lstStyle/>
        <a:p>
          <a:endParaRPr lang="en-GB"/>
        </a:p>
      </dgm:t>
    </dgm:pt>
    <dgm:pt modelId="{93FA02EA-4D03-44D1-8A4B-E69F168C8DC1}" type="parTrans" cxnId="{D444C10B-11F4-44B0-8D36-4A539CF9B57C}">
      <dgm:prSet/>
      <dgm:spPr/>
      <dgm:t>
        <a:bodyPr/>
        <a:lstStyle/>
        <a:p>
          <a:endParaRPr lang="en-GB"/>
        </a:p>
      </dgm:t>
    </dgm:pt>
    <dgm:pt modelId="{D689D921-2A70-4B65-97A3-8A4547D70C61}" type="pres">
      <dgm:prSet presAssocID="{372FD5D3-9C56-4ECC-AACB-3BFD47E7E310}" presName="Name0" presStyleCnt="0">
        <dgm:presLayoutVars>
          <dgm:dir/>
          <dgm:animLvl val="lvl"/>
          <dgm:resizeHandles val="exact"/>
        </dgm:presLayoutVars>
      </dgm:prSet>
      <dgm:spPr/>
      <dgm:t>
        <a:bodyPr/>
        <a:lstStyle/>
        <a:p>
          <a:endParaRPr lang="en-GB"/>
        </a:p>
      </dgm:t>
    </dgm:pt>
    <dgm:pt modelId="{A73C5901-7363-49EB-9083-5D987CC7BCD2}" type="pres">
      <dgm:prSet presAssocID="{372FD5D3-9C56-4ECC-AACB-3BFD47E7E310}" presName="dummy" presStyleCnt="0"/>
      <dgm:spPr/>
    </dgm:pt>
    <dgm:pt modelId="{BAB574A1-2F7C-4FB9-B039-53489B72B365}" type="pres">
      <dgm:prSet presAssocID="{372FD5D3-9C56-4ECC-AACB-3BFD47E7E310}" presName="linH" presStyleCnt="0"/>
      <dgm:spPr/>
    </dgm:pt>
    <dgm:pt modelId="{B6849FE4-C934-4828-9420-C233F3B34B1D}" type="pres">
      <dgm:prSet presAssocID="{372FD5D3-9C56-4ECC-AACB-3BFD47E7E310}" presName="padding1" presStyleCnt="0"/>
      <dgm:spPr/>
    </dgm:pt>
    <dgm:pt modelId="{36EEBE1F-DB7D-407A-92A1-77CFD24C4670}" type="pres">
      <dgm:prSet presAssocID="{A203F1E4-B3C5-4DBE-B60F-75E08C2FF530}" presName="linV" presStyleCnt="0"/>
      <dgm:spPr/>
    </dgm:pt>
    <dgm:pt modelId="{D91B41C9-F532-4626-B191-65B5EDFAF268}" type="pres">
      <dgm:prSet presAssocID="{A203F1E4-B3C5-4DBE-B60F-75E08C2FF530}" presName="spVertical1" presStyleCnt="0"/>
      <dgm:spPr/>
    </dgm:pt>
    <dgm:pt modelId="{2A23DA08-E070-42BB-AC29-F859915E21C5}" type="pres">
      <dgm:prSet presAssocID="{A203F1E4-B3C5-4DBE-B60F-75E08C2FF530}" presName="parTx" presStyleLbl="revTx" presStyleIdx="0" presStyleCnt="1" custScaleX="234151">
        <dgm:presLayoutVars>
          <dgm:chMax val="0"/>
          <dgm:chPref val="0"/>
          <dgm:bulletEnabled val="1"/>
        </dgm:presLayoutVars>
      </dgm:prSet>
      <dgm:spPr/>
      <dgm:t>
        <a:bodyPr/>
        <a:lstStyle/>
        <a:p>
          <a:endParaRPr lang="en-GB"/>
        </a:p>
      </dgm:t>
    </dgm:pt>
    <dgm:pt modelId="{C3271740-2F26-4DD1-879E-F27010F8861C}" type="pres">
      <dgm:prSet presAssocID="{A203F1E4-B3C5-4DBE-B60F-75E08C2FF530}" presName="spVertical2" presStyleCnt="0"/>
      <dgm:spPr/>
    </dgm:pt>
    <dgm:pt modelId="{CCE28F3E-0BC4-41DC-BFD1-09125D57658E}" type="pres">
      <dgm:prSet presAssocID="{A203F1E4-B3C5-4DBE-B60F-75E08C2FF530}" presName="spVertical3" presStyleCnt="0"/>
      <dgm:spPr/>
    </dgm:pt>
    <dgm:pt modelId="{2B3815BE-B668-4106-BCD3-0634D9A4CB46}" type="pres">
      <dgm:prSet presAssocID="{372FD5D3-9C56-4ECC-AACB-3BFD47E7E310}" presName="padding2" presStyleCnt="0"/>
      <dgm:spPr/>
    </dgm:pt>
    <dgm:pt modelId="{EA9A5142-ABD8-4252-B6A4-31746490049F}" type="pres">
      <dgm:prSet presAssocID="{372FD5D3-9C56-4ECC-AACB-3BFD47E7E310}" presName="negArrow" presStyleCnt="0"/>
      <dgm:spPr/>
    </dgm:pt>
    <dgm:pt modelId="{B8C09523-FC90-45AC-A51D-5E5C15BD52B7}" type="pres">
      <dgm:prSet presAssocID="{372FD5D3-9C56-4ECC-AACB-3BFD47E7E310}" presName="backgroundArrow" presStyleLbl="node1" presStyleIdx="0" presStyleCnt="1"/>
      <dgm:spPr/>
    </dgm:pt>
  </dgm:ptLst>
  <dgm:cxnLst>
    <dgm:cxn modelId="{D444C10B-11F4-44B0-8D36-4A539CF9B57C}" srcId="{372FD5D3-9C56-4ECC-AACB-3BFD47E7E310}" destId="{A203F1E4-B3C5-4DBE-B60F-75E08C2FF530}" srcOrd="0" destOrd="0" parTransId="{93FA02EA-4D03-44D1-8A4B-E69F168C8DC1}" sibTransId="{5DEC2B9F-4AB9-4E62-9653-E93C32860F09}"/>
    <dgm:cxn modelId="{6C15F813-F475-4CB8-9504-2500C7DFF077}" type="presOf" srcId="{372FD5D3-9C56-4ECC-AACB-3BFD47E7E310}" destId="{D689D921-2A70-4B65-97A3-8A4547D70C61}" srcOrd="0" destOrd="0" presId="urn:microsoft.com/office/officeart/2005/8/layout/hProcess3"/>
    <dgm:cxn modelId="{B5C9DE21-4F9E-42C6-B0AF-3D5423ED0FEE}" type="presOf" srcId="{A203F1E4-B3C5-4DBE-B60F-75E08C2FF530}" destId="{2A23DA08-E070-42BB-AC29-F859915E21C5}" srcOrd="0" destOrd="0" presId="urn:microsoft.com/office/officeart/2005/8/layout/hProcess3"/>
    <dgm:cxn modelId="{CCE389D6-8C8E-4791-B62A-5F9C68312C90}" type="presParOf" srcId="{D689D921-2A70-4B65-97A3-8A4547D70C61}" destId="{A73C5901-7363-49EB-9083-5D987CC7BCD2}" srcOrd="0" destOrd="0" presId="urn:microsoft.com/office/officeart/2005/8/layout/hProcess3"/>
    <dgm:cxn modelId="{E9106E40-52BC-4289-864F-011EC2A563E9}" type="presParOf" srcId="{D689D921-2A70-4B65-97A3-8A4547D70C61}" destId="{BAB574A1-2F7C-4FB9-B039-53489B72B365}" srcOrd="1" destOrd="0" presId="urn:microsoft.com/office/officeart/2005/8/layout/hProcess3"/>
    <dgm:cxn modelId="{CAA79254-2F38-458B-A7BE-2EF8413EB399}" type="presParOf" srcId="{BAB574A1-2F7C-4FB9-B039-53489B72B365}" destId="{B6849FE4-C934-4828-9420-C233F3B34B1D}" srcOrd="0" destOrd="0" presId="urn:microsoft.com/office/officeart/2005/8/layout/hProcess3"/>
    <dgm:cxn modelId="{D2365171-250A-4C8F-AD21-990FAAA05703}" type="presParOf" srcId="{BAB574A1-2F7C-4FB9-B039-53489B72B365}" destId="{36EEBE1F-DB7D-407A-92A1-77CFD24C4670}" srcOrd="1" destOrd="0" presId="urn:microsoft.com/office/officeart/2005/8/layout/hProcess3"/>
    <dgm:cxn modelId="{1E9E0E5F-928B-4D64-922D-9B301F19B1AF}" type="presParOf" srcId="{36EEBE1F-DB7D-407A-92A1-77CFD24C4670}" destId="{D91B41C9-F532-4626-B191-65B5EDFAF268}" srcOrd="0" destOrd="0" presId="urn:microsoft.com/office/officeart/2005/8/layout/hProcess3"/>
    <dgm:cxn modelId="{3CEDC78B-A602-42D9-A8A3-C5E5DE486D41}" type="presParOf" srcId="{36EEBE1F-DB7D-407A-92A1-77CFD24C4670}" destId="{2A23DA08-E070-42BB-AC29-F859915E21C5}" srcOrd="1" destOrd="0" presId="urn:microsoft.com/office/officeart/2005/8/layout/hProcess3"/>
    <dgm:cxn modelId="{F62FB98E-11DA-4960-9C5C-C91F014C78D9}" type="presParOf" srcId="{36EEBE1F-DB7D-407A-92A1-77CFD24C4670}" destId="{C3271740-2F26-4DD1-879E-F27010F8861C}" srcOrd="2" destOrd="0" presId="urn:microsoft.com/office/officeart/2005/8/layout/hProcess3"/>
    <dgm:cxn modelId="{82C805CB-2DFF-4786-A6E4-C0B05046A59D}" type="presParOf" srcId="{36EEBE1F-DB7D-407A-92A1-77CFD24C4670}" destId="{CCE28F3E-0BC4-41DC-BFD1-09125D57658E}" srcOrd="3" destOrd="0" presId="urn:microsoft.com/office/officeart/2005/8/layout/hProcess3"/>
    <dgm:cxn modelId="{29B81344-8B52-4C31-A2C3-F5E7AE7E7014}" type="presParOf" srcId="{BAB574A1-2F7C-4FB9-B039-53489B72B365}" destId="{2B3815BE-B668-4106-BCD3-0634D9A4CB46}" srcOrd="2" destOrd="0" presId="urn:microsoft.com/office/officeart/2005/8/layout/hProcess3"/>
    <dgm:cxn modelId="{D9EB99D5-7063-49C2-90B7-6081B46299E4}" type="presParOf" srcId="{BAB574A1-2F7C-4FB9-B039-53489B72B365}" destId="{EA9A5142-ABD8-4252-B6A4-31746490049F}" srcOrd="3" destOrd="0" presId="urn:microsoft.com/office/officeart/2005/8/layout/hProcess3"/>
    <dgm:cxn modelId="{62177A6E-5915-4408-8AEF-33F1809D2B79}" type="presParOf" srcId="{BAB574A1-2F7C-4FB9-B039-53489B72B365}" destId="{B8C09523-FC90-45AC-A51D-5E5C15BD52B7}" srcOrd="4" destOrd="0" presId="urn:microsoft.com/office/officeart/2005/8/layout/hProcess3"/>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C09523-FC90-45AC-A51D-5E5C15BD52B7}">
      <dsp:nvSpPr>
        <dsp:cNvPr id="0" name=""/>
        <dsp:cNvSpPr/>
      </dsp:nvSpPr>
      <dsp:spPr>
        <a:xfrm rot="10800000">
          <a:off x="0" y="4390"/>
          <a:ext cx="1261745" cy="1152000"/>
        </a:xfrm>
        <a:prstGeom prst="rightArrow">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10A85F27-36D3-45ED-8491-C80940CF47E7}">
      <dsp:nvSpPr>
        <dsp:cNvPr id="0" name=""/>
        <dsp:cNvSpPr/>
      </dsp:nvSpPr>
      <dsp:spPr>
        <a:xfrm>
          <a:off x="149404" y="282865"/>
          <a:ext cx="1033793" cy="576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81280" rIns="0" bIns="81280" numCol="1" spcCol="1270" anchor="ctr" anchorCtr="0">
          <a:noAutofit/>
        </a:bodyPr>
        <a:lstStyle/>
        <a:p>
          <a:pPr lvl="0" algn="ctr" defTabSz="355600">
            <a:lnSpc>
              <a:spcPct val="90000"/>
            </a:lnSpc>
            <a:spcBef>
              <a:spcPct val="0"/>
            </a:spcBef>
            <a:spcAft>
              <a:spcPct val="35000"/>
            </a:spcAft>
          </a:pPr>
          <a:r>
            <a:rPr lang="en-GB" sz="800" kern="1200" baseline="0">
              <a:solidFill>
                <a:schemeClr val="bg1"/>
              </a:solidFill>
            </a:rPr>
            <a:t>Health Information Exchange (HIE)</a:t>
          </a:r>
        </a:p>
      </dsp:txBody>
      <dsp:txXfrm>
        <a:off x="149404" y="282865"/>
        <a:ext cx="1033793" cy="576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C09523-FC90-45AC-A51D-5E5C15BD52B7}">
      <dsp:nvSpPr>
        <dsp:cNvPr id="0" name=""/>
        <dsp:cNvSpPr/>
      </dsp:nvSpPr>
      <dsp:spPr>
        <a:xfrm>
          <a:off x="0" y="5025"/>
          <a:ext cx="1257299" cy="1152000"/>
        </a:xfrm>
        <a:prstGeom prst="rightArrow">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23DA08-E070-42BB-AC29-F859915E21C5}">
      <dsp:nvSpPr>
        <dsp:cNvPr id="0" name=""/>
        <dsp:cNvSpPr/>
      </dsp:nvSpPr>
      <dsp:spPr>
        <a:xfrm>
          <a:off x="100889" y="293025"/>
          <a:ext cx="1030680" cy="576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81280" rIns="0" bIns="81280" numCol="1" spcCol="1270" anchor="ctr" anchorCtr="0">
          <a:noAutofit/>
        </a:bodyPr>
        <a:lstStyle/>
        <a:p>
          <a:pPr lvl="0" algn="ctr" defTabSz="355600">
            <a:lnSpc>
              <a:spcPct val="90000"/>
            </a:lnSpc>
            <a:spcBef>
              <a:spcPct val="0"/>
            </a:spcBef>
            <a:spcAft>
              <a:spcPct val="35000"/>
            </a:spcAft>
          </a:pPr>
          <a:r>
            <a:rPr lang="en-GB" sz="800" kern="1200" baseline="0">
              <a:solidFill>
                <a:schemeClr val="bg1"/>
              </a:solidFill>
            </a:rPr>
            <a:t>Medical Interoperability Gateway (MIG)</a:t>
          </a:r>
        </a:p>
      </dsp:txBody>
      <dsp:txXfrm>
        <a:off x="100889" y="293025"/>
        <a:ext cx="1030680" cy="5760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layout2.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916</Words>
  <Characters>5226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NHS Wirral</Company>
  <LinksUpToDate>false</LinksUpToDate>
  <CharactersWithSpaces>6130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WUTH</dc:creator>
  <cp:lastModifiedBy>Stephen Leeves</cp:lastModifiedBy>
  <cp:revision>2</cp:revision>
  <cp:lastPrinted>2016-05-01T15:59:00Z</cp:lastPrinted>
  <dcterms:created xsi:type="dcterms:W3CDTF">2021-09-30T12:54:00Z</dcterms:created>
  <dcterms:modified xsi:type="dcterms:W3CDTF">2021-09-30T12:54:00Z</dcterms:modified>
</cp:coreProperties>
</file>